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69A" w:rsidRPr="006E5F42" w:rsidRDefault="00C6769A" w:rsidP="00484016">
      <w:pPr>
        <w:tabs>
          <w:tab w:val="left" w:pos="3488"/>
          <w:tab w:val="left" w:pos="3706"/>
        </w:tabs>
        <w:jc w:val="both"/>
        <w:rPr>
          <w:b/>
          <w:sz w:val="28"/>
          <w:szCs w:val="28"/>
        </w:rPr>
      </w:pPr>
    </w:p>
    <w:p w:rsidR="00270E86" w:rsidRPr="00EE4CE7" w:rsidRDefault="00183540" w:rsidP="00183540">
      <w:pPr>
        <w:spacing w:before="180" w:line="252" w:lineRule="auto"/>
        <w:rPr>
          <w:b/>
          <w:color w:val="00B0F0"/>
          <w:sz w:val="32"/>
          <w:szCs w:val="32"/>
        </w:rPr>
      </w:pPr>
      <w:r>
        <w:rPr>
          <w:b/>
          <w:sz w:val="36"/>
          <w:szCs w:val="36"/>
        </w:rPr>
        <w:t xml:space="preserve">   </w:t>
      </w:r>
      <w:r w:rsidR="00484016" w:rsidRPr="00EE4CE7">
        <w:rPr>
          <w:b/>
          <w:color w:val="00B0F0"/>
          <w:sz w:val="32"/>
          <w:szCs w:val="32"/>
        </w:rPr>
        <w:t xml:space="preserve">TRUNG TÂM Y TẾ HUYỆN HÒA BÌNH </w:t>
      </w:r>
    </w:p>
    <w:p w:rsidR="00C6769A" w:rsidRPr="00EE4CE7" w:rsidRDefault="00484016" w:rsidP="00484016">
      <w:pPr>
        <w:spacing w:before="180" w:line="252" w:lineRule="auto"/>
        <w:jc w:val="center"/>
        <w:rPr>
          <w:b/>
          <w:color w:val="FF0000"/>
          <w:sz w:val="36"/>
          <w:szCs w:val="36"/>
        </w:rPr>
      </w:pPr>
      <w:r w:rsidRPr="00EE4CE7">
        <w:rPr>
          <w:b/>
          <w:color w:val="FF0000"/>
          <w:sz w:val="36"/>
          <w:szCs w:val="36"/>
        </w:rPr>
        <w:t>TỪNG BƯỚC NÂNG CAO CHẤT LƯỢNG KHÁM CHỮA BỆNH</w:t>
      </w:r>
      <w:r w:rsidR="00270E86" w:rsidRPr="00EE4CE7">
        <w:rPr>
          <w:b/>
          <w:color w:val="FF0000"/>
          <w:sz w:val="36"/>
          <w:szCs w:val="36"/>
        </w:rPr>
        <w:t xml:space="preserve"> CHO NHÂN DÂN</w:t>
      </w:r>
    </w:p>
    <w:p w:rsidR="00484016" w:rsidRPr="00E24166" w:rsidRDefault="00183540" w:rsidP="00484016">
      <w:pPr>
        <w:spacing w:before="180" w:line="252" w:lineRule="auto"/>
        <w:jc w:val="center"/>
        <w:rPr>
          <w:sz w:val="32"/>
          <w:szCs w:val="32"/>
        </w:rPr>
      </w:pPr>
      <w:r>
        <w:rPr>
          <w:sz w:val="32"/>
          <w:szCs w:val="32"/>
        </w:rPr>
        <w:t xml:space="preserve">                                                                </w:t>
      </w:r>
      <w:r w:rsidR="00270E86" w:rsidRPr="00E24166">
        <w:rPr>
          <w:sz w:val="32"/>
          <w:szCs w:val="32"/>
        </w:rPr>
        <w:t>BS</w:t>
      </w:r>
      <w:r w:rsidR="00484016" w:rsidRPr="00E24166">
        <w:rPr>
          <w:sz w:val="32"/>
          <w:szCs w:val="32"/>
        </w:rPr>
        <w:t>CKI Dương Đức Hào</w:t>
      </w:r>
    </w:p>
    <w:p w:rsidR="00484016" w:rsidRDefault="00183540" w:rsidP="00484016">
      <w:pPr>
        <w:spacing w:before="180" w:line="252" w:lineRule="auto"/>
        <w:jc w:val="center"/>
        <w:rPr>
          <w:sz w:val="36"/>
          <w:szCs w:val="36"/>
        </w:rPr>
      </w:pPr>
      <w:r>
        <w:rPr>
          <w:sz w:val="32"/>
          <w:szCs w:val="32"/>
        </w:rPr>
        <w:t xml:space="preserve">                                                                   </w:t>
      </w:r>
      <w:r w:rsidR="00484016" w:rsidRPr="00E24166">
        <w:rPr>
          <w:sz w:val="32"/>
          <w:szCs w:val="32"/>
        </w:rPr>
        <w:t>TP KHNV</w:t>
      </w:r>
      <w:r>
        <w:rPr>
          <w:sz w:val="32"/>
          <w:szCs w:val="32"/>
        </w:rPr>
        <w:t>- TTYT HB</w:t>
      </w:r>
    </w:p>
    <w:p w:rsidR="00484016" w:rsidRPr="00E24166" w:rsidRDefault="00183540" w:rsidP="00747777">
      <w:pPr>
        <w:spacing w:before="180" w:line="252" w:lineRule="auto"/>
        <w:rPr>
          <w:sz w:val="28"/>
          <w:szCs w:val="28"/>
        </w:rPr>
      </w:pPr>
      <w:r>
        <w:rPr>
          <w:sz w:val="28"/>
          <w:szCs w:val="28"/>
        </w:rPr>
        <w:t xml:space="preserve">        </w:t>
      </w:r>
      <w:r w:rsidR="00747777" w:rsidRPr="00E24166">
        <w:rPr>
          <w:sz w:val="28"/>
          <w:szCs w:val="28"/>
        </w:rPr>
        <w:t>Trung tâm y tế</w:t>
      </w:r>
      <w:r w:rsidR="00F71A12" w:rsidRPr="00E24166">
        <w:rPr>
          <w:sz w:val="28"/>
          <w:szCs w:val="28"/>
        </w:rPr>
        <w:t xml:space="preserve"> (TTYT)</w:t>
      </w:r>
      <w:r w:rsidR="00747777" w:rsidRPr="00E24166">
        <w:rPr>
          <w:sz w:val="28"/>
          <w:szCs w:val="28"/>
        </w:rPr>
        <w:t xml:space="preserve"> huyện Hòa Bình từ khi sáp nhập giữa Bệnh viện đa khoa huyện với trung tâm y tế và trung tâm DS- KHHGĐ, với 2 nhiệm vụ ch</w:t>
      </w:r>
      <w:r>
        <w:rPr>
          <w:sz w:val="28"/>
          <w:szCs w:val="28"/>
        </w:rPr>
        <w:t>ính là phòng bệnh và chữa bệnh,</w:t>
      </w:r>
      <w:r w:rsidR="00AB75BF">
        <w:rPr>
          <w:sz w:val="28"/>
          <w:szCs w:val="28"/>
        </w:rPr>
        <w:t xml:space="preserve"> </w:t>
      </w:r>
      <w:r>
        <w:rPr>
          <w:sz w:val="28"/>
          <w:szCs w:val="28"/>
        </w:rPr>
        <w:t>c</w:t>
      </w:r>
      <w:r w:rsidR="00697BE4" w:rsidRPr="00E24166">
        <w:rPr>
          <w:sz w:val="28"/>
          <w:szCs w:val="28"/>
        </w:rPr>
        <w:t>ó 05 phòng</w:t>
      </w:r>
      <w:r w:rsidR="00747777" w:rsidRPr="00E24166">
        <w:rPr>
          <w:sz w:val="28"/>
          <w:szCs w:val="28"/>
        </w:rPr>
        <w:t>, 11 khoa và 08 trạm y tế xã, thị trấn.</w:t>
      </w:r>
    </w:p>
    <w:p w:rsidR="005A6A95" w:rsidRPr="00E24166" w:rsidRDefault="00AB75BF" w:rsidP="00F71A12">
      <w:pPr>
        <w:spacing w:after="120" w:line="252" w:lineRule="auto"/>
        <w:jc w:val="both"/>
        <w:rPr>
          <w:sz w:val="28"/>
          <w:szCs w:val="28"/>
        </w:rPr>
      </w:pPr>
      <w:r>
        <w:rPr>
          <w:sz w:val="28"/>
          <w:szCs w:val="28"/>
        </w:rPr>
        <w:t xml:space="preserve">      </w:t>
      </w:r>
      <w:r w:rsidR="00524F23">
        <w:rPr>
          <w:sz w:val="28"/>
          <w:szCs w:val="28"/>
        </w:rPr>
        <w:t xml:space="preserve"> </w:t>
      </w:r>
      <w:r w:rsidR="00747777" w:rsidRPr="00E24166">
        <w:rPr>
          <w:sz w:val="28"/>
          <w:szCs w:val="28"/>
        </w:rPr>
        <w:t xml:space="preserve">Trong thời gian qua với sự </w:t>
      </w:r>
      <w:r w:rsidR="009B2BC5" w:rsidRPr="00E24166">
        <w:rPr>
          <w:sz w:val="28"/>
          <w:szCs w:val="28"/>
        </w:rPr>
        <w:t>qu</w:t>
      </w:r>
      <w:r w:rsidR="00834546" w:rsidRPr="00E24166">
        <w:rPr>
          <w:sz w:val="28"/>
          <w:szCs w:val="28"/>
        </w:rPr>
        <w:t xml:space="preserve">an tâm </w:t>
      </w:r>
      <w:r w:rsidR="009B2BC5" w:rsidRPr="00E24166">
        <w:rPr>
          <w:sz w:val="28"/>
          <w:szCs w:val="28"/>
        </w:rPr>
        <w:t xml:space="preserve">chỉ đạo của </w:t>
      </w:r>
      <w:r w:rsidR="00834546" w:rsidRPr="00E24166">
        <w:rPr>
          <w:sz w:val="28"/>
          <w:szCs w:val="28"/>
        </w:rPr>
        <w:t>Sở Y tế</w:t>
      </w:r>
      <w:r w:rsidR="009B2BC5" w:rsidRPr="00E24166">
        <w:rPr>
          <w:sz w:val="28"/>
          <w:szCs w:val="28"/>
        </w:rPr>
        <w:t xml:space="preserve">, </w:t>
      </w:r>
      <w:r w:rsidR="00834546" w:rsidRPr="00E24166">
        <w:rPr>
          <w:sz w:val="28"/>
          <w:szCs w:val="28"/>
        </w:rPr>
        <w:t xml:space="preserve">Huyện </w:t>
      </w:r>
      <w:r w:rsidR="009B2BC5" w:rsidRPr="00E24166">
        <w:rPr>
          <w:sz w:val="28"/>
          <w:szCs w:val="28"/>
        </w:rPr>
        <w:t xml:space="preserve">ủy, </w:t>
      </w:r>
      <w:r w:rsidR="00834546" w:rsidRPr="00E24166">
        <w:rPr>
          <w:sz w:val="28"/>
          <w:szCs w:val="28"/>
        </w:rPr>
        <w:t xml:space="preserve">Ủy </w:t>
      </w:r>
      <w:r w:rsidR="009B2BC5" w:rsidRPr="00E24166">
        <w:rPr>
          <w:sz w:val="28"/>
          <w:szCs w:val="28"/>
        </w:rPr>
        <w:t>ban nhân dân huyện</w:t>
      </w:r>
      <w:r w:rsidR="00834546" w:rsidRPr="00E24166">
        <w:rPr>
          <w:sz w:val="28"/>
          <w:szCs w:val="28"/>
        </w:rPr>
        <w:t xml:space="preserve">, </w:t>
      </w:r>
      <w:r w:rsidR="007934EE" w:rsidRPr="00E24166">
        <w:rPr>
          <w:sz w:val="28"/>
          <w:szCs w:val="28"/>
        </w:rPr>
        <w:t xml:space="preserve">cùng với sự phấn đấu của tập thể cán bộ, </w:t>
      </w:r>
      <w:r w:rsidR="00F71A12" w:rsidRPr="00E24166">
        <w:rPr>
          <w:sz w:val="28"/>
          <w:szCs w:val="28"/>
        </w:rPr>
        <w:t>TTYT</w:t>
      </w:r>
      <w:r>
        <w:rPr>
          <w:sz w:val="28"/>
          <w:szCs w:val="28"/>
        </w:rPr>
        <w:t xml:space="preserve"> </w:t>
      </w:r>
      <w:r w:rsidR="007934EE" w:rsidRPr="00E24166">
        <w:rPr>
          <w:sz w:val="28"/>
          <w:szCs w:val="28"/>
        </w:rPr>
        <w:t>từng bước nâng cao chất lượng khám</w:t>
      </w:r>
      <w:r w:rsidR="00834546" w:rsidRPr="00E24166">
        <w:rPr>
          <w:sz w:val="28"/>
          <w:szCs w:val="28"/>
        </w:rPr>
        <w:t>, chữ</w:t>
      </w:r>
      <w:r w:rsidR="007934EE" w:rsidRPr="00E24166">
        <w:rPr>
          <w:sz w:val="28"/>
          <w:szCs w:val="28"/>
        </w:rPr>
        <w:t xml:space="preserve">a bệnh tạo được sự tin tưởng của người dân </w:t>
      </w:r>
      <w:r w:rsidR="00966287" w:rsidRPr="00E24166">
        <w:rPr>
          <w:sz w:val="28"/>
          <w:szCs w:val="28"/>
        </w:rPr>
        <w:t xml:space="preserve">và </w:t>
      </w:r>
      <w:r w:rsidR="00E61203" w:rsidRPr="00E24166">
        <w:rPr>
          <w:sz w:val="28"/>
          <w:szCs w:val="28"/>
        </w:rPr>
        <w:t>kết quả đạt được như sau</w:t>
      </w:r>
      <w:r w:rsidR="00834546" w:rsidRPr="00E24166">
        <w:rPr>
          <w:sz w:val="28"/>
          <w:szCs w:val="28"/>
        </w:rPr>
        <w:t>:</w:t>
      </w:r>
    </w:p>
    <w:p w:rsidR="0053332F" w:rsidRPr="00E24166" w:rsidRDefault="0053332F" w:rsidP="00834546">
      <w:pPr>
        <w:pStyle w:val="ListParagraph"/>
        <w:spacing w:after="120" w:line="252" w:lineRule="auto"/>
        <w:ind w:left="0"/>
        <w:jc w:val="both"/>
        <w:rPr>
          <w:b/>
          <w:sz w:val="28"/>
          <w:szCs w:val="28"/>
        </w:rPr>
      </w:pPr>
      <w:r w:rsidRPr="00E24166">
        <w:rPr>
          <w:b/>
          <w:sz w:val="28"/>
          <w:szCs w:val="28"/>
        </w:rPr>
        <w:t>Những kết quả đạt được trong việc nâng cao chất lượng khám</w:t>
      </w:r>
      <w:r w:rsidR="00FD739B" w:rsidRPr="00E24166">
        <w:rPr>
          <w:b/>
          <w:sz w:val="28"/>
          <w:szCs w:val="28"/>
        </w:rPr>
        <w:t>,</w:t>
      </w:r>
      <w:r w:rsidRPr="00E24166">
        <w:rPr>
          <w:b/>
          <w:sz w:val="28"/>
          <w:szCs w:val="28"/>
        </w:rPr>
        <w:t xml:space="preserve"> c</w:t>
      </w:r>
      <w:r w:rsidR="007E4D8A" w:rsidRPr="00E24166">
        <w:rPr>
          <w:b/>
          <w:sz w:val="28"/>
          <w:szCs w:val="28"/>
        </w:rPr>
        <w:t>hữa bệnh</w:t>
      </w:r>
      <w:r w:rsidR="00FD739B" w:rsidRPr="00E24166">
        <w:rPr>
          <w:b/>
          <w:sz w:val="28"/>
          <w:szCs w:val="28"/>
        </w:rPr>
        <w:t>:</w:t>
      </w:r>
    </w:p>
    <w:p w:rsidR="001B2821" w:rsidRPr="00E24166" w:rsidRDefault="00524F23" w:rsidP="00524F23">
      <w:pPr>
        <w:pStyle w:val="ListParagraph"/>
        <w:spacing w:after="120" w:line="252" w:lineRule="auto"/>
        <w:ind w:left="0"/>
        <w:jc w:val="both"/>
        <w:rPr>
          <w:sz w:val="28"/>
          <w:szCs w:val="28"/>
        </w:rPr>
      </w:pPr>
      <w:r>
        <w:rPr>
          <w:sz w:val="28"/>
          <w:szCs w:val="28"/>
        </w:rPr>
        <w:t xml:space="preserve">    </w:t>
      </w:r>
      <w:r w:rsidR="00F71A12" w:rsidRPr="00E24166">
        <w:rPr>
          <w:sz w:val="28"/>
          <w:szCs w:val="28"/>
        </w:rPr>
        <w:t xml:space="preserve">   Hai</w:t>
      </w:r>
      <w:r w:rsidR="00A666BE" w:rsidRPr="00E24166">
        <w:rPr>
          <w:sz w:val="28"/>
          <w:szCs w:val="28"/>
        </w:rPr>
        <w:t xml:space="preserve"> năm trở lại đây,</w:t>
      </w:r>
      <w:r w:rsidR="00AB75BF">
        <w:rPr>
          <w:sz w:val="28"/>
          <w:szCs w:val="28"/>
        </w:rPr>
        <w:t xml:space="preserve"> T</w:t>
      </w:r>
      <w:r w:rsidR="00A666BE" w:rsidRPr="00E24166">
        <w:rPr>
          <w:sz w:val="28"/>
          <w:szCs w:val="28"/>
        </w:rPr>
        <w:t>TYT ngày càng nâng cao uy tín, s</w:t>
      </w:r>
      <w:r w:rsidR="00E61203" w:rsidRPr="00E24166">
        <w:rPr>
          <w:sz w:val="28"/>
          <w:szCs w:val="28"/>
        </w:rPr>
        <w:t xml:space="preserve">ố lượng bệnh nhân đến khám bệnh và điều trị </w:t>
      </w:r>
      <w:r w:rsidR="00BF7F6F" w:rsidRPr="00E24166">
        <w:rPr>
          <w:sz w:val="28"/>
          <w:szCs w:val="28"/>
        </w:rPr>
        <w:t>nội trú ngày càng tăng cụ thể</w:t>
      </w:r>
      <w:r w:rsidR="00834546" w:rsidRPr="00E24166">
        <w:rPr>
          <w:sz w:val="28"/>
          <w:szCs w:val="28"/>
        </w:rPr>
        <w:t xml:space="preserve"> như sau</w:t>
      </w:r>
      <w:r w:rsidR="00BF7F6F" w:rsidRPr="00E24166">
        <w:rPr>
          <w:sz w:val="28"/>
          <w:szCs w:val="28"/>
        </w:rPr>
        <w:t xml:space="preserve">:  </w:t>
      </w:r>
    </w:p>
    <w:p w:rsidR="009438EF" w:rsidRPr="00E24166" w:rsidRDefault="001B2821" w:rsidP="00834546">
      <w:pPr>
        <w:pStyle w:val="ListParagraph"/>
        <w:spacing w:after="120" w:line="252" w:lineRule="auto"/>
        <w:ind w:left="0" w:firstLine="567"/>
        <w:jc w:val="both"/>
        <w:rPr>
          <w:sz w:val="28"/>
          <w:szCs w:val="28"/>
        </w:rPr>
      </w:pPr>
      <w:r w:rsidRPr="00E24166">
        <w:rPr>
          <w:sz w:val="28"/>
          <w:szCs w:val="28"/>
        </w:rPr>
        <w:t>+ S</w:t>
      </w:r>
      <w:r w:rsidR="00834546" w:rsidRPr="00E24166">
        <w:rPr>
          <w:sz w:val="28"/>
          <w:szCs w:val="28"/>
        </w:rPr>
        <w:t xml:space="preserve">ố bệnh nhân đến khám bệnh: </w:t>
      </w:r>
    </w:p>
    <w:p w:rsidR="009438EF" w:rsidRPr="00E24166" w:rsidRDefault="009438EF" w:rsidP="009438EF">
      <w:pPr>
        <w:pStyle w:val="ListParagraph"/>
        <w:spacing w:after="120" w:line="252" w:lineRule="auto"/>
        <w:ind w:left="0" w:firstLine="709"/>
        <w:jc w:val="both"/>
        <w:rPr>
          <w:sz w:val="28"/>
          <w:szCs w:val="28"/>
        </w:rPr>
      </w:pPr>
      <w:r w:rsidRPr="00E24166">
        <w:rPr>
          <w:sz w:val="28"/>
          <w:szCs w:val="28"/>
        </w:rPr>
        <w:t xml:space="preserve">. Năm </w:t>
      </w:r>
      <w:r w:rsidR="00A23B3A" w:rsidRPr="00E24166">
        <w:rPr>
          <w:sz w:val="28"/>
          <w:szCs w:val="28"/>
        </w:rPr>
        <w:t>2017</w:t>
      </w:r>
      <w:r w:rsidR="00834546" w:rsidRPr="00E24166">
        <w:rPr>
          <w:sz w:val="28"/>
          <w:szCs w:val="28"/>
        </w:rPr>
        <w:t xml:space="preserve">: </w:t>
      </w:r>
      <w:r w:rsidR="0095564D" w:rsidRPr="00E24166">
        <w:rPr>
          <w:sz w:val="28"/>
          <w:szCs w:val="28"/>
        </w:rPr>
        <w:t xml:space="preserve">159.584 lượt khám bệnh; </w:t>
      </w:r>
    </w:p>
    <w:p w:rsidR="009438EF" w:rsidRPr="00E24166" w:rsidRDefault="009438EF" w:rsidP="009438EF">
      <w:pPr>
        <w:pStyle w:val="ListParagraph"/>
        <w:spacing w:after="120" w:line="252" w:lineRule="auto"/>
        <w:ind w:left="0" w:firstLine="709"/>
        <w:jc w:val="both"/>
        <w:rPr>
          <w:sz w:val="28"/>
          <w:szCs w:val="28"/>
        </w:rPr>
      </w:pPr>
      <w:r w:rsidRPr="00E24166">
        <w:rPr>
          <w:sz w:val="28"/>
          <w:szCs w:val="28"/>
        </w:rPr>
        <w:t xml:space="preserve">. Năm </w:t>
      </w:r>
      <w:r w:rsidR="00A23B3A" w:rsidRPr="00E24166">
        <w:rPr>
          <w:sz w:val="28"/>
          <w:szCs w:val="28"/>
        </w:rPr>
        <w:t>2018</w:t>
      </w:r>
      <w:r w:rsidR="00834546" w:rsidRPr="00E24166">
        <w:rPr>
          <w:sz w:val="28"/>
          <w:szCs w:val="28"/>
        </w:rPr>
        <w:t xml:space="preserve">: </w:t>
      </w:r>
      <w:r w:rsidR="0095564D" w:rsidRPr="00E24166">
        <w:rPr>
          <w:sz w:val="28"/>
          <w:szCs w:val="28"/>
        </w:rPr>
        <w:t>187.372 lượt khám bệnh</w:t>
      </w:r>
      <w:r w:rsidR="001B2821" w:rsidRPr="00E24166">
        <w:rPr>
          <w:sz w:val="28"/>
          <w:szCs w:val="28"/>
        </w:rPr>
        <w:t xml:space="preserve"> </w:t>
      </w:r>
      <w:r w:rsidR="00834546" w:rsidRPr="00E24166">
        <w:rPr>
          <w:sz w:val="28"/>
          <w:szCs w:val="28"/>
        </w:rPr>
        <w:t>(</w:t>
      </w:r>
      <w:r w:rsidR="00183540">
        <w:rPr>
          <w:sz w:val="28"/>
          <w:szCs w:val="28"/>
        </w:rPr>
        <w:t>tăng gần 30,000</w:t>
      </w:r>
      <w:r w:rsidR="0095564D" w:rsidRPr="00E24166">
        <w:rPr>
          <w:sz w:val="28"/>
          <w:szCs w:val="28"/>
        </w:rPr>
        <w:t xml:space="preserve"> lượt)</w:t>
      </w:r>
      <w:r w:rsidRPr="00E24166">
        <w:rPr>
          <w:sz w:val="28"/>
          <w:szCs w:val="28"/>
        </w:rPr>
        <w:t>;</w:t>
      </w:r>
    </w:p>
    <w:p w:rsidR="0095564D" w:rsidRPr="00E24166" w:rsidRDefault="009438EF" w:rsidP="009438EF">
      <w:pPr>
        <w:pStyle w:val="ListParagraph"/>
        <w:spacing w:after="120" w:line="252" w:lineRule="auto"/>
        <w:ind w:left="0" w:firstLine="709"/>
        <w:jc w:val="both"/>
        <w:rPr>
          <w:sz w:val="28"/>
          <w:szCs w:val="28"/>
        </w:rPr>
      </w:pPr>
      <w:r w:rsidRPr="00E24166">
        <w:rPr>
          <w:sz w:val="28"/>
          <w:szCs w:val="28"/>
        </w:rPr>
        <w:t xml:space="preserve">. Hiện </w:t>
      </w:r>
      <w:r w:rsidR="004003EB" w:rsidRPr="00E24166">
        <w:rPr>
          <w:sz w:val="28"/>
          <w:szCs w:val="28"/>
        </w:rPr>
        <w:t>tại năm 2019 TTYT khám chữa bệnh từ 550 đến hơn 700 bệnh</w:t>
      </w:r>
      <w:r w:rsidR="005D4AED" w:rsidRPr="00E24166">
        <w:rPr>
          <w:sz w:val="28"/>
          <w:szCs w:val="28"/>
        </w:rPr>
        <w:t>/ ngày</w:t>
      </w:r>
      <w:r w:rsidR="00834546" w:rsidRPr="00E24166">
        <w:rPr>
          <w:sz w:val="28"/>
          <w:szCs w:val="28"/>
        </w:rPr>
        <w:t>.</w:t>
      </w:r>
    </w:p>
    <w:p w:rsidR="009438EF" w:rsidRPr="00E24166" w:rsidRDefault="001B2821" w:rsidP="00834546">
      <w:pPr>
        <w:pStyle w:val="ListParagraph"/>
        <w:spacing w:after="120" w:line="252" w:lineRule="auto"/>
        <w:ind w:left="0" w:firstLine="567"/>
        <w:jc w:val="both"/>
        <w:rPr>
          <w:sz w:val="28"/>
          <w:szCs w:val="28"/>
        </w:rPr>
      </w:pPr>
      <w:r w:rsidRPr="00E24166">
        <w:rPr>
          <w:sz w:val="28"/>
          <w:szCs w:val="28"/>
        </w:rPr>
        <w:t xml:space="preserve">+ </w:t>
      </w:r>
      <w:r w:rsidR="00A23B3A" w:rsidRPr="00E24166">
        <w:rPr>
          <w:sz w:val="28"/>
          <w:szCs w:val="28"/>
        </w:rPr>
        <w:t>C</w:t>
      </w:r>
      <w:r w:rsidRPr="00E24166">
        <w:rPr>
          <w:sz w:val="28"/>
          <w:szCs w:val="28"/>
        </w:rPr>
        <w:t xml:space="preserve">ông suất </w:t>
      </w:r>
      <w:r w:rsidR="00834546" w:rsidRPr="00E24166">
        <w:rPr>
          <w:sz w:val="28"/>
          <w:szCs w:val="28"/>
        </w:rPr>
        <w:t xml:space="preserve">sử dụng </w:t>
      </w:r>
      <w:r w:rsidRPr="00E24166">
        <w:rPr>
          <w:sz w:val="28"/>
          <w:szCs w:val="28"/>
        </w:rPr>
        <w:t xml:space="preserve">giường bệnh </w:t>
      </w:r>
      <w:r w:rsidR="00A23B3A" w:rsidRPr="00E24166">
        <w:rPr>
          <w:sz w:val="28"/>
          <w:szCs w:val="28"/>
        </w:rPr>
        <w:t>điều trị nội trú</w:t>
      </w:r>
      <w:r w:rsidR="00183540">
        <w:rPr>
          <w:sz w:val="28"/>
          <w:szCs w:val="28"/>
        </w:rPr>
        <w:t xml:space="preserve"> với quy mô 100 giường:</w:t>
      </w:r>
    </w:p>
    <w:p w:rsidR="009438EF" w:rsidRPr="00E24166" w:rsidRDefault="009438EF" w:rsidP="009438EF">
      <w:pPr>
        <w:pStyle w:val="ListParagraph"/>
        <w:spacing w:after="120" w:line="252" w:lineRule="auto"/>
        <w:ind w:left="0" w:firstLine="709"/>
        <w:jc w:val="both"/>
        <w:rPr>
          <w:sz w:val="28"/>
          <w:szCs w:val="28"/>
        </w:rPr>
      </w:pPr>
      <w:r w:rsidRPr="00E24166">
        <w:rPr>
          <w:sz w:val="28"/>
          <w:szCs w:val="28"/>
        </w:rPr>
        <w:t xml:space="preserve">. Năm </w:t>
      </w:r>
      <w:r w:rsidR="00A23B3A" w:rsidRPr="00E24166">
        <w:rPr>
          <w:sz w:val="28"/>
          <w:szCs w:val="28"/>
        </w:rPr>
        <w:t>2017</w:t>
      </w:r>
      <w:r w:rsidR="00183540">
        <w:rPr>
          <w:sz w:val="28"/>
          <w:szCs w:val="28"/>
        </w:rPr>
        <w:t xml:space="preserve"> </w:t>
      </w:r>
      <w:r w:rsidR="0095564D" w:rsidRPr="00E24166">
        <w:rPr>
          <w:sz w:val="28"/>
          <w:szCs w:val="28"/>
        </w:rPr>
        <w:t>đạt</w:t>
      </w:r>
      <w:r w:rsidR="00552253" w:rsidRPr="00E24166">
        <w:rPr>
          <w:sz w:val="28"/>
          <w:szCs w:val="28"/>
        </w:rPr>
        <w:t>:</w:t>
      </w:r>
      <w:r w:rsidR="0095564D" w:rsidRPr="00E24166">
        <w:rPr>
          <w:sz w:val="28"/>
          <w:szCs w:val="28"/>
        </w:rPr>
        <w:t xml:space="preserve"> 116</w:t>
      </w:r>
      <w:r w:rsidR="00183540">
        <w:rPr>
          <w:sz w:val="28"/>
          <w:szCs w:val="28"/>
        </w:rPr>
        <w:t xml:space="preserve"> </w:t>
      </w:r>
      <w:r w:rsidR="0095564D" w:rsidRPr="00E24166">
        <w:rPr>
          <w:sz w:val="28"/>
          <w:szCs w:val="28"/>
        </w:rPr>
        <w:t>%</w:t>
      </w:r>
      <w:r w:rsidR="00AB75BF">
        <w:rPr>
          <w:sz w:val="28"/>
          <w:szCs w:val="28"/>
        </w:rPr>
        <w:t xml:space="preserve"> </w:t>
      </w:r>
      <w:r w:rsidR="00834546" w:rsidRPr="00E24166">
        <w:rPr>
          <w:sz w:val="28"/>
          <w:szCs w:val="28"/>
        </w:rPr>
        <w:t>(</w:t>
      </w:r>
      <w:r w:rsidR="00183540">
        <w:rPr>
          <w:sz w:val="28"/>
          <w:szCs w:val="28"/>
        </w:rPr>
        <w:t xml:space="preserve"> </w:t>
      </w:r>
      <w:r w:rsidR="00791A58" w:rsidRPr="00E24166">
        <w:rPr>
          <w:sz w:val="28"/>
          <w:szCs w:val="28"/>
        </w:rPr>
        <w:t>7</w:t>
      </w:r>
      <w:r w:rsidR="00183540">
        <w:rPr>
          <w:sz w:val="28"/>
          <w:szCs w:val="28"/>
        </w:rPr>
        <w:t xml:space="preserve">.141 bệnh nhân </w:t>
      </w:r>
      <w:r w:rsidR="00834546" w:rsidRPr="00E24166">
        <w:rPr>
          <w:sz w:val="28"/>
          <w:szCs w:val="28"/>
        </w:rPr>
        <w:t xml:space="preserve">); </w:t>
      </w:r>
    </w:p>
    <w:p w:rsidR="009438EF" w:rsidRPr="00E24166" w:rsidRDefault="009438EF" w:rsidP="009438EF">
      <w:pPr>
        <w:pStyle w:val="ListParagraph"/>
        <w:spacing w:after="120" w:line="252" w:lineRule="auto"/>
        <w:ind w:left="0" w:firstLine="709"/>
        <w:jc w:val="both"/>
        <w:rPr>
          <w:sz w:val="28"/>
          <w:szCs w:val="28"/>
        </w:rPr>
      </w:pPr>
      <w:r w:rsidRPr="00E24166">
        <w:rPr>
          <w:sz w:val="28"/>
          <w:szCs w:val="28"/>
        </w:rPr>
        <w:t xml:space="preserve">. Năm </w:t>
      </w:r>
      <w:r w:rsidR="00A23B3A" w:rsidRPr="00E24166">
        <w:rPr>
          <w:sz w:val="28"/>
          <w:szCs w:val="28"/>
        </w:rPr>
        <w:t>2018</w:t>
      </w:r>
      <w:r w:rsidR="00183540">
        <w:rPr>
          <w:sz w:val="28"/>
          <w:szCs w:val="28"/>
        </w:rPr>
        <w:t xml:space="preserve"> </w:t>
      </w:r>
      <w:r w:rsidR="001B2821" w:rsidRPr="00E24166">
        <w:rPr>
          <w:sz w:val="28"/>
          <w:szCs w:val="28"/>
        </w:rPr>
        <w:t>đạt</w:t>
      </w:r>
      <w:r w:rsidR="00552253" w:rsidRPr="00E24166">
        <w:rPr>
          <w:sz w:val="28"/>
          <w:szCs w:val="28"/>
        </w:rPr>
        <w:t>:</w:t>
      </w:r>
      <w:r w:rsidR="00AB75BF">
        <w:rPr>
          <w:sz w:val="28"/>
          <w:szCs w:val="28"/>
        </w:rPr>
        <w:t xml:space="preserve"> </w:t>
      </w:r>
      <w:r w:rsidR="0095564D" w:rsidRPr="00E24166">
        <w:rPr>
          <w:sz w:val="28"/>
          <w:szCs w:val="28"/>
        </w:rPr>
        <w:t>131</w:t>
      </w:r>
      <w:r w:rsidR="00183540">
        <w:rPr>
          <w:sz w:val="28"/>
          <w:szCs w:val="28"/>
        </w:rPr>
        <w:t xml:space="preserve"> </w:t>
      </w:r>
      <w:r w:rsidR="0095564D" w:rsidRPr="00E24166">
        <w:rPr>
          <w:sz w:val="28"/>
          <w:szCs w:val="28"/>
        </w:rPr>
        <w:t>%</w:t>
      </w:r>
      <w:r w:rsidR="006B5436" w:rsidRPr="00E24166">
        <w:rPr>
          <w:sz w:val="28"/>
          <w:szCs w:val="28"/>
        </w:rPr>
        <w:t xml:space="preserve"> (</w:t>
      </w:r>
      <w:r w:rsidR="00AB75BF">
        <w:rPr>
          <w:sz w:val="28"/>
          <w:szCs w:val="28"/>
        </w:rPr>
        <w:t xml:space="preserve"> </w:t>
      </w:r>
      <w:r w:rsidR="006B5436" w:rsidRPr="00E24166">
        <w:rPr>
          <w:sz w:val="28"/>
          <w:szCs w:val="28"/>
        </w:rPr>
        <w:t>7</w:t>
      </w:r>
      <w:r w:rsidR="00834546" w:rsidRPr="00E24166">
        <w:rPr>
          <w:sz w:val="28"/>
          <w:szCs w:val="28"/>
        </w:rPr>
        <w:t>.576 bệnh</w:t>
      </w:r>
      <w:r w:rsidR="00AB75BF">
        <w:rPr>
          <w:sz w:val="28"/>
          <w:szCs w:val="28"/>
        </w:rPr>
        <w:t xml:space="preserve"> nhân</w:t>
      </w:r>
      <w:r w:rsidR="006B5436" w:rsidRPr="00E24166">
        <w:rPr>
          <w:sz w:val="28"/>
          <w:szCs w:val="28"/>
        </w:rPr>
        <w:t>)</w:t>
      </w:r>
      <w:r w:rsidR="00552253" w:rsidRPr="00E24166">
        <w:rPr>
          <w:sz w:val="28"/>
          <w:szCs w:val="28"/>
        </w:rPr>
        <w:t xml:space="preserve">; </w:t>
      </w:r>
    </w:p>
    <w:p w:rsidR="00834546" w:rsidRPr="00E24166" w:rsidRDefault="009438EF" w:rsidP="009438EF">
      <w:pPr>
        <w:pStyle w:val="ListParagraph"/>
        <w:spacing w:after="120" w:line="252" w:lineRule="auto"/>
        <w:ind w:left="0" w:firstLine="709"/>
        <w:jc w:val="both"/>
        <w:rPr>
          <w:sz w:val="28"/>
          <w:szCs w:val="28"/>
        </w:rPr>
      </w:pPr>
      <w:r w:rsidRPr="00E24166">
        <w:rPr>
          <w:sz w:val="28"/>
          <w:szCs w:val="28"/>
        </w:rPr>
        <w:t xml:space="preserve">. </w:t>
      </w:r>
      <w:r w:rsidR="00552253" w:rsidRPr="00E24166">
        <w:rPr>
          <w:sz w:val="28"/>
          <w:szCs w:val="28"/>
        </w:rPr>
        <w:t>04 tháng năm 2019</w:t>
      </w:r>
      <w:r w:rsidR="004003EB" w:rsidRPr="00E24166">
        <w:rPr>
          <w:sz w:val="28"/>
          <w:szCs w:val="28"/>
        </w:rPr>
        <w:t xml:space="preserve"> đạt: 118</w:t>
      </w:r>
      <w:r w:rsidR="00183540">
        <w:rPr>
          <w:sz w:val="28"/>
          <w:szCs w:val="28"/>
        </w:rPr>
        <w:t xml:space="preserve"> </w:t>
      </w:r>
      <w:r w:rsidR="004003EB" w:rsidRPr="00E24166">
        <w:rPr>
          <w:sz w:val="28"/>
          <w:szCs w:val="28"/>
        </w:rPr>
        <w:t>% (</w:t>
      </w:r>
      <w:r w:rsidR="00AB75BF">
        <w:rPr>
          <w:sz w:val="28"/>
          <w:szCs w:val="28"/>
        </w:rPr>
        <w:t xml:space="preserve"> </w:t>
      </w:r>
      <w:r w:rsidR="004003EB" w:rsidRPr="00E24166">
        <w:rPr>
          <w:sz w:val="28"/>
          <w:szCs w:val="28"/>
        </w:rPr>
        <w:t>2.346 bệnh nhân</w:t>
      </w:r>
      <w:r w:rsidR="00552253" w:rsidRPr="00E24166">
        <w:rPr>
          <w:sz w:val="28"/>
          <w:szCs w:val="28"/>
        </w:rPr>
        <w:t>).</w:t>
      </w:r>
    </w:p>
    <w:p w:rsidR="009438EF" w:rsidRPr="00E24166" w:rsidRDefault="00524F23" w:rsidP="00834546">
      <w:pPr>
        <w:spacing w:after="120" w:line="252" w:lineRule="auto"/>
        <w:ind w:firstLine="426"/>
        <w:jc w:val="both"/>
        <w:rPr>
          <w:sz w:val="28"/>
          <w:szCs w:val="28"/>
        </w:rPr>
      </w:pPr>
      <w:r>
        <w:rPr>
          <w:sz w:val="28"/>
          <w:szCs w:val="28"/>
        </w:rPr>
        <w:t xml:space="preserve"> </w:t>
      </w:r>
      <w:r w:rsidR="00A23B3A" w:rsidRPr="00E24166">
        <w:rPr>
          <w:sz w:val="28"/>
          <w:szCs w:val="28"/>
        </w:rPr>
        <w:t xml:space="preserve">Thời </w:t>
      </w:r>
      <w:r w:rsidR="00FD739B" w:rsidRPr="00E24166">
        <w:rPr>
          <w:sz w:val="28"/>
          <w:szCs w:val="28"/>
        </w:rPr>
        <w:t>gian chờ đợi khám</w:t>
      </w:r>
      <w:r w:rsidR="00A23B3A" w:rsidRPr="00E24166">
        <w:rPr>
          <w:sz w:val="28"/>
          <w:szCs w:val="28"/>
        </w:rPr>
        <w:t xml:space="preserve"> của người bệnh ngày càng được cải thiện</w:t>
      </w:r>
      <w:r w:rsidR="00242969" w:rsidRPr="00E24166">
        <w:rPr>
          <w:sz w:val="28"/>
          <w:szCs w:val="28"/>
        </w:rPr>
        <w:t xml:space="preserve">, </w:t>
      </w:r>
      <w:r w:rsidR="00A23B3A" w:rsidRPr="00E24166">
        <w:rPr>
          <w:sz w:val="28"/>
          <w:szCs w:val="28"/>
        </w:rPr>
        <w:t>cụ thể</w:t>
      </w:r>
      <w:r w:rsidR="00AB75BF">
        <w:rPr>
          <w:sz w:val="28"/>
          <w:szCs w:val="28"/>
        </w:rPr>
        <w:t xml:space="preserve"> </w:t>
      </w:r>
      <w:r w:rsidR="00242969" w:rsidRPr="00E24166">
        <w:rPr>
          <w:sz w:val="28"/>
          <w:szCs w:val="28"/>
        </w:rPr>
        <w:t>như sau:</w:t>
      </w:r>
    </w:p>
    <w:p w:rsidR="0086171E" w:rsidRPr="00E24166" w:rsidRDefault="0086171E" w:rsidP="009438EF">
      <w:pPr>
        <w:spacing w:after="120" w:line="252" w:lineRule="auto"/>
        <w:ind w:firstLine="567"/>
        <w:jc w:val="both"/>
        <w:rPr>
          <w:sz w:val="28"/>
          <w:szCs w:val="28"/>
        </w:rPr>
      </w:pPr>
      <w:r w:rsidRPr="00E24166">
        <w:rPr>
          <w:sz w:val="28"/>
          <w:szCs w:val="28"/>
        </w:rPr>
        <w:t xml:space="preserve">+ Năm </w:t>
      </w:r>
      <w:r w:rsidR="00470FF1" w:rsidRPr="00E24166">
        <w:rPr>
          <w:sz w:val="28"/>
          <w:szCs w:val="28"/>
        </w:rPr>
        <w:t>2017</w:t>
      </w:r>
      <w:r w:rsidR="00834546" w:rsidRPr="00E24166">
        <w:rPr>
          <w:sz w:val="28"/>
          <w:szCs w:val="28"/>
        </w:rPr>
        <w:t xml:space="preserve">: </w:t>
      </w:r>
      <w:r w:rsidR="00183540">
        <w:rPr>
          <w:sz w:val="28"/>
          <w:szCs w:val="28"/>
        </w:rPr>
        <w:t xml:space="preserve">90 </w:t>
      </w:r>
      <w:r w:rsidR="00470FF1" w:rsidRPr="00E24166">
        <w:rPr>
          <w:sz w:val="28"/>
          <w:szCs w:val="28"/>
        </w:rPr>
        <w:t>p</w:t>
      </w:r>
      <w:r w:rsidR="001B2821" w:rsidRPr="00E24166">
        <w:rPr>
          <w:sz w:val="28"/>
          <w:szCs w:val="28"/>
        </w:rPr>
        <w:t>hút</w:t>
      </w:r>
      <w:r w:rsidR="00834546" w:rsidRPr="00E24166">
        <w:rPr>
          <w:sz w:val="28"/>
          <w:szCs w:val="28"/>
        </w:rPr>
        <w:t>;</w:t>
      </w:r>
    </w:p>
    <w:p w:rsidR="00834546" w:rsidRPr="00E24166" w:rsidRDefault="0086171E" w:rsidP="009438EF">
      <w:pPr>
        <w:spacing w:after="120" w:line="252" w:lineRule="auto"/>
        <w:ind w:firstLine="567"/>
        <w:jc w:val="both"/>
        <w:rPr>
          <w:sz w:val="28"/>
          <w:szCs w:val="28"/>
        </w:rPr>
      </w:pPr>
      <w:r w:rsidRPr="00E24166">
        <w:rPr>
          <w:sz w:val="28"/>
          <w:szCs w:val="28"/>
        </w:rPr>
        <w:t xml:space="preserve">+ Năm </w:t>
      </w:r>
      <w:r w:rsidR="00470FF1" w:rsidRPr="00E24166">
        <w:rPr>
          <w:sz w:val="28"/>
          <w:szCs w:val="28"/>
        </w:rPr>
        <w:t>2018</w:t>
      </w:r>
      <w:r w:rsidR="00834546" w:rsidRPr="00E24166">
        <w:rPr>
          <w:sz w:val="28"/>
          <w:szCs w:val="28"/>
        </w:rPr>
        <w:t xml:space="preserve">: </w:t>
      </w:r>
      <w:r w:rsidR="00183540">
        <w:rPr>
          <w:sz w:val="28"/>
          <w:szCs w:val="28"/>
        </w:rPr>
        <w:t>60</w:t>
      </w:r>
      <w:r w:rsidR="00470FF1" w:rsidRPr="00E24166">
        <w:rPr>
          <w:sz w:val="28"/>
          <w:szCs w:val="28"/>
        </w:rPr>
        <w:t xml:space="preserve"> phút</w:t>
      </w:r>
      <w:r w:rsidR="00834546" w:rsidRPr="00E24166">
        <w:rPr>
          <w:sz w:val="28"/>
          <w:szCs w:val="28"/>
        </w:rPr>
        <w:t>.</w:t>
      </w:r>
    </w:p>
    <w:p w:rsidR="0054369F" w:rsidRPr="00E24166" w:rsidRDefault="00AB75BF" w:rsidP="00834546">
      <w:pPr>
        <w:spacing w:after="120" w:line="252" w:lineRule="auto"/>
        <w:ind w:firstLine="426"/>
        <w:jc w:val="both"/>
        <w:rPr>
          <w:sz w:val="28"/>
          <w:szCs w:val="28"/>
        </w:rPr>
      </w:pPr>
      <w:r>
        <w:rPr>
          <w:sz w:val="28"/>
          <w:szCs w:val="28"/>
        </w:rPr>
        <w:t xml:space="preserve"> </w:t>
      </w:r>
      <w:r w:rsidR="00671795">
        <w:rPr>
          <w:sz w:val="28"/>
          <w:szCs w:val="28"/>
        </w:rPr>
        <w:t>Để đạt được kết quả trên</w:t>
      </w:r>
      <w:r w:rsidR="00567D00" w:rsidRPr="00E24166">
        <w:rPr>
          <w:sz w:val="28"/>
          <w:szCs w:val="28"/>
        </w:rPr>
        <w:t xml:space="preserve"> từ đầu năm </w:t>
      </w:r>
      <w:r w:rsidR="00F71A12" w:rsidRPr="00E24166">
        <w:rPr>
          <w:sz w:val="28"/>
          <w:szCs w:val="28"/>
        </w:rPr>
        <w:t>TTYT</w:t>
      </w:r>
      <w:r>
        <w:rPr>
          <w:sz w:val="28"/>
          <w:szCs w:val="28"/>
        </w:rPr>
        <w:t xml:space="preserve"> </w:t>
      </w:r>
      <w:r w:rsidR="00567D00" w:rsidRPr="00E24166">
        <w:rPr>
          <w:sz w:val="28"/>
          <w:szCs w:val="28"/>
        </w:rPr>
        <w:t>đã xây dựng kế hoạch tăng cường</w:t>
      </w:r>
      <w:r w:rsidR="00671795">
        <w:rPr>
          <w:sz w:val="28"/>
          <w:szCs w:val="28"/>
        </w:rPr>
        <w:t xml:space="preserve"> nhân lực, sắp xếp thêm</w:t>
      </w:r>
      <w:r>
        <w:rPr>
          <w:sz w:val="28"/>
          <w:szCs w:val="28"/>
        </w:rPr>
        <w:t xml:space="preserve"> bàn khám cho khoa </w:t>
      </w:r>
      <w:r w:rsidR="00834546" w:rsidRPr="00E24166">
        <w:rPr>
          <w:sz w:val="28"/>
          <w:szCs w:val="28"/>
        </w:rPr>
        <w:t xml:space="preserve">Khám </w:t>
      </w:r>
      <w:r w:rsidR="00567D00" w:rsidRPr="00E24166">
        <w:rPr>
          <w:sz w:val="28"/>
          <w:szCs w:val="28"/>
        </w:rPr>
        <w:t>bệnh vào giờ cao điểm,</w:t>
      </w:r>
      <w:r w:rsidR="004003EB" w:rsidRPr="00E24166">
        <w:rPr>
          <w:sz w:val="28"/>
          <w:szCs w:val="28"/>
        </w:rPr>
        <w:t xml:space="preserve"> cải tiến quy trình khám chữa bệnh, đẩy mạnh ứng</w:t>
      </w:r>
      <w:r>
        <w:rPr>
          <w:sz w:val="28"/>
          <w:szCs w:val="28"/>
        </w:rPr>
        <w:t xml:space="preserve"> dụng công nghệ thông tin trong </w:t>
      </w:r>
      <w:r w:rsidR="004003EB" w:rsidRPr="00E24166">
        <w:rPr>
          <w:sz w:val="28"/>
          <w:szCs w:val="28"/>
        </w:rPr>
        <w:t>khám chữa bệnh. N</w:t>
      </w:r>
      <w:r w:rsidR="00567D00" w:rsidRPr="00E24166">
        <w:rPr>
          <w:sz w:val="28"/>
          <w:szCs w:val="28"/>
        </w:rPr>
        <w:t xml:space="preserve">goài việc luân phiên </w:t>
      </w:r>
      <w:r>
        <w:rPr>
          <w:sz w:val="28"/>
          <w:szCs w:val="28"/>
        </w:rPr>
        <w:t>B</w:t>
      </w:r>
      <w:r w:rsidR="00834546" w:rsidRPr="00E24166">
        <w:rPr>
          <w:sz w:val="28"/>
          <w:szCs w:val="28"/>
        </w:rPr>
        <w:t xml:space="preserve">ác sĩ các khoa lâm sàng khác </w:t>
      </w:r>
      <w:r w:rsidR="00567D00" w:rsidRPr="00E24166">
        <w:rPr>
          <w:sz w:val="28"/>
          <w:szCs w:val="28"/>
        </w:rPr>
        <w:t xml:space="preserve">cho khoa </w:t>
      </w:r>
      <w:r w:rsidR="00834546" w:rsidRPr="00E24166">
        <w:rPr>
          <w:sz w:val="28"/>
          <w:szCs w:val="28"/>
        </w:rPr>
        <w:t xml:space="preserve">Khám </w:t>
      </w:r>
      <w:r w:rsidR="00567D00" w:rsidRPr="00E24166">
        <w:rPr>
          <w:sz w:val="28"/>
          <w:szCs w:val="28"/>
        </w:rPr>
        <w:t xml:space="preserve">bệnh, </w:t>
      </w:r>
      <w:r w:rsidR="004003EB" w:rsidRPr="00E24166">
        <w:rPr>
          <w:sz w:val="28"/>
          <w:szCs w:val="28"/>
        </w:rPr>
        <w:t>TTYT</w:t>
      </w:r>
      <w:r w:rsidR="00834546" w:rsidRPr="00E24166">
        <w:rPr>
          <w:sz w:val="28"/>
          <w:szCs w:val="28"/>
        </w:rPr>
        <w:t xml:space="preserve"> còn </w:t>
      </w:r>
      <w:r w:rsidR="00567D00" w:rsidRPr="00E24166">
        <w:rPr>
          <w:sz w:val="28"/>
          <w:szCs w:val="28"/>
        </w:rPr>
        <w:t xml:space="preserve">vận động các </w:t>
      </w:r>
      <w:r>
        <w:rPr>
          <w:sz w:val="28"/>
          <w:szCs w:val="28"/>
        </w:rPr>
        <w:t>B</w:t>
      </w:r>
      <w:r w:rsidR="00834546" w:rsidRPr="00E24166">
        <w:rPr>
          <w:sz w:val="28"/>
          <w:szCs w:val="28"/>
        </w:rPr>
        <w:t>ác sĩ</w:t>
      </w:r>
      <w:r w:rsidR="00567D00" w:rsidRPr="00E24166">
        <w:rPr>
          <w:sz w:val="28"/>
          <w:szCs w:val="28"/>
        </w:rPr>
        <w:t xml:space="preserve"> ra trực ở lại làm thêm giờ, tăng cường các </w:t>
      </w:r>
      <w:r>
        <w:rPr>
          <w:sz w:val="28"/>
          <w:szCs w:val="28"/>
        </w:rPr>
        <w:t>B</w:t>
      </w:r>
      <w:r w:rsidR="00834546" w:rsidRPr="00E24166">
        <w:rPr>
          <w:sz w:val="28"/>
          <w:szCs w:val="28"/>
        </w:rPr>
        <w:t>ác sĩ</w:t>
      </w:r>
      <w:r w:rsidR="009C5B67" w:rsidRPr="00E24166">
        <w:rPr>
          <w:sz w:val="28"/>
          <w:szCs w:val="28"/>
        </w:rPr>
        <w:t xml:space="preserve"> đã</w:t>
      </w:r>
      <w:r>
        <w:rPr>
          <w:sz w:val="28"/>
          <w:szCs w:val="28"/>
        </w:rPr>
        <w:t xml:space="preserve"> </w:t>
      </w:r>
      <w:r w:rsidR="00567D00" w:rsidRPr="00E24166">
        <w:rPr>
          <w:sz w:val="28"/>
          <w:szCs w:val="28"/>
        </w:rPr>
        <w:t xml:space="preserve">có chứng chỉ hành nghề ở </w:t>
      </w:r>
      <w:r w:rsidR="00242969" w:rsidRPr="00E24166">
        <w:rPr>
          <w:sz w:val="28"/>
          <w:szCs w:val="28"/>
        </w:rPr>
        <w:t>Trạm y</w:t>
      </w:r>
      <w:r>
        <w:rPr>
          <w:sz w:val="28"/>
          <w:szCs w:val="28"/>
        </w:rPr>
        <w:t xml:space="preserve"> </w:t>
      </w:r>
      <w:r w:rsidR="00567D00" w:rsidRPr="00E24166">
        <w:rPr>
          <w:sz w:val="28"/>
          <w:szCs w:val="28"/>
        </w:rPr>
        <w:t>tế</w:t>
      </w:r>
      <w:r>
        <w:rPr>
          <w:sz w:val="28"/>
          <w:szCs w:val="28"/>
        </w:rPr>
        <w:t xml:space="preserve"> </w:t>
      </w:r>
      <w:r w:rsidR="00242969" w:rsidRPr="00E24166">
        <w:rPr>
          <w:sz w:val="28"/>
          <w:szCs w:val="28"/>
        </w:rPr>
        <w:t xml:space="preserve">xã </w:t>
      </w:r>
      <w:r w:rsidR="00567D00" w:rsidRPr="00E24166">
        <w:rPr>
          <w:sz w:val="28"/>
          <w:szCs w:val="28"/>
        </w:rPr>
        <w:t xml:space="preserve">về khám bệnh một số buổi chiều tại </w:t>
      </w:r>
      <w:r w:rsidR="00834546" w:rsidRPr="00E24166">
        <w:rPr>
          <w:sz w:val="28"/>
          <w:szCs w:val="28"/>
        </w:rPr>
        <w:t xml:space="preserve">Trung </w:t>
      </w:r>
      <w:r w:rsidR="00567D00" w:rsidRPr="00E24166">
        <w:rPr>
          <w:sz w:val="28"/>
          <w:szCs w:val="28"/>
        </w:rPr>
        <w:t>tâm</w:t>
      </w:r>
      <w:r w:rsidR="00834546" w:rsidRPr="00E24166">
        <w:rPr>
          <w:sz w:val="28"/>
          <w:szCs w:val="28"/>
        </w:rPr>
        <w:t>.</w:t>
      </w:r>
    </w:p>
    <w:p w:rsidR="00CD417D" w:rsidRPr="00E24166" w:rsidRDefault="00834546" w:rsidP="00834546">
      <w:pPr>
        <w:pStyle w:val="ListParagraph"/>
        <w:spacing w:after="120" w:line="252" w:lineRule="auto"/>
        <w:ind w:left="0" w:firstLine="426"/>
        <w:jc w:val="both"/>
        <w:rPr>
          <w:sz w:val="28"/>
          <w:szCs w:val="28"/>
        </w:rPr>
      </w:pPr>
      <w:r w:rsidRPr="00E24166">
        <w:rPr>
          <w:sz w:val="28"/>
          <w:szCs w:val="28"/>
        </w:rPr>
        <w:lastRenderedPageBreak/>
        <w:t>Các thủ tục hành chí</w:t>
      </w:r>
      <w:r w:rsidR="002C0B60" w:rsidRPr="00E24166">
        <w:rPr>
          <w:sz w:val="28"/>
          <w:szCs w:val="28"/>
        </w:rPr>
        <w:t>nh</w:t>
      </w:r>
      <w:r w:rsidRPr="00E24166">
        <w:rPr>
          <w:sz w:val="28"/>
          <w:szCs w:val="28"/>
        </w:rPr>
        <w:t>: c</w:t>
      </w:r>
      <w:r w:rsidR="00783E41" w:rsidRPr="00E24166">
        <w:rPr>
          <w:sz w:val="28"/>
          <w:szCs w:val="28"/>
        </w:rPr>
        <w:t xml:space="preserve">ấp </w:t>
      </w:r>
      <w:r w:rsidR="004003EB" w:rsidRPr="00E24166">
        <w:rPr>
          <w:sz w:val="28"/>
          <w:szCs w:val="28"/>
        </w:rPr>
        <w:t>giấy chứng nhận thương tích</w:t>
      </w:r>
      <w:r w:rsidR="002C0B60" w:rsidRPr="00E24166">
        <w:rPr>
          <w:sz w:val="28"/>
          <w:szCs w:val="28"/>
        </w:rPr>
        <w:t xml:space="preserve">, </w:t>
      </w:r>
      <w:r w:rsidRPr="00E24166">
        <w:rPr>
          <w:sz w:val="28"/>
          <w:szCs w:val="28"/>
        </w:rPr>
        <w:t>tóm tắt hồ sơ bệnh án</w:t>
      </w:r>
      <w:r w:rsidR="00671795">
        <w:rPr>
          <w:sz w:val="28"/>
          <w:szCs w:val="28"/>
        </w:rPr>
        <w:t>, chứng nhận sức khỏe,</w:t>
      </w:r>
      <w:r w:rsidRPr="00E24166">
        <w:rPr>
          <w:sz w:val="28"/>
          <w:szCs w:val="28"/>
        </w:rPr>
        <w:t>…</w:t>
      </w:r>
      <w:r w:rsidR="002C0B60" w:rsidRPr="00E24166">
        <w:rPr>
          <w:sz w:val="28"/>
          <w:szCs w:val="28"/>
        </w:rPr>
        <w:t xml:space="preserve"> được niêm yết công khai tại khoa </w:t>
      </w:r>
      <w:r w:rsidRPr="00E24166">
        <w:rPr>
          <w:sz w:val="28"/>
          <w:szCs w:val="28"/>
        </w:rPr>
        <w:t xml:space="preserve">Khám </w:t>
      </w:r>
      <w:r w:rsidR="004003EB" w:rsidRPr="00E24166">
        <w:rPr>
          <w:sz w:val="28"/>
          <w:szCs w:val="28"/>
        </w:rPr>
        <w:t>bệnh;</w:t>
      </w:r>
      <w:r w:rsidR="00671795">
        <w:rPr>
          <w:sz w:val="28"/>
          <w:szCs w:val="28"/>
        </w:rPr>
        <w:t xml:space="preserve"> </w:t>
      </w:r>
      <w:r w:rsidR="004003EB" w:rsidRPr="00E24166">
        <w:rPr>
          <w:sz w:val="28"/>
          <w:szCs w:val="28"/>
        </w:rPr>
        <w:t>T</w:t>
      </w:r>
      <w:r w:rsidR="0040341A" w:rsidRPr="00E24166">
        <w:rPr>
          <w:sz w:val="28"/>
          <w:szCs w:val="28"/>
        </w:rPr>
        <w:t>hành lập phòng tiếp nhận hồ sơ để bệnh nhâ</w:t>
      </w:r>
      <w:r w:rsidRPr="00E24166">
        <w:rPr>
          <w:sz w:val="28"/>
          <w:szCs w:val="28"/>
        </w:rPr>
        <w:t xml:space="preserve">n liên hệ khi làm các thủ tục, </w:t>
      </w:r>
      <w:r w:rsidR="0040341A" w:rsidRPr="00E24166">
        <w:rPr>
          <w:sz w:val="28"/>
          <w:szCs w:val="28"/>
        </w:rPr>
        <w:t>giúp làm giảm thời gian giải quyết</w:t>
      </w:r>
      <w:r w:rsidRPr="00E24166">
        <w:rPr>
          <w:sz w:val="28"/>
          <w:szCs w:val="28"/>
        </w:rPr>
        <w:t xml:space="preserve"> các thủ tục hành chí</w:t>
      </w:r>
      <w:r w:rsidR="00966287" w:rsidRPr="00E24166">
        <w:rPr>
          <w:sz w:val="28"/>
          <w:szCs w:val="28"/>
        </w:rPr>
        <w:t xml:space="preserve">nh và giảm sự phiền hà cho người </w:t>
      </w:r>
      <w:r w:rsidR="00783E41" w:rsidRPr="00E24166">
        <w:rPr>
          <w:sz w:val="28"/>
          <w:szCs w:val="28"/>
        </w:rPr>
        <w:t>bệnh.</w:t>
      </w:r>
    </w:p>
    <w:p w:rsidR="00966287" w:rsidRPr="00E24166" w:rsidRDefault="00671795" w:rsidP="00242969">
      <w:pPr>
        <w:pStyle w:val="ListParagraph"/>
        <w:spacing w:after="120" w:line="252" w:lineRule="auto"/>
        <w:ind w:left="0"/>
        <w:jc w:val="both"/>
        <w:rPr>
          <w:sz w:val="28"/>
          <w:szCs w:val="28"/>
        </w:rPr>
      </w:pPr>
      <w:r>
        <w:rPr>
          <w:sz w:val="28"/>
          <w:szCs w:val="28"/>
        </w:rPr>
        <w:t xml:space="preserve">       </w:t>
      </w:r>
      <w:r w:rsidR="00A23B3A" w:rsidRPr="00E24166">
        <w:rPr>
          <w:sz w:val="28"/>
          <w:szCs w:val="28"/>
        </w:rPr>
        <w:t xml:space="preserve">Công tác </w:t>
      </w:r>
      <w:r w:rsidR="00710C6B" w:rsidRPr="00E24166">
        <w:rPr>
          <w:sz w:val="28"/>
          <w:szCs w:val="28"/>
        </w:rPr>
        <w:t>giao tiếp ứ</w:t>
      </w:r>
      <w:r w:rsidR="008F3570" w:rsidRPr="00E24166">
        <w:rPr>
          <w:sz w:val="28"/>
          <w:szCs w:val="28"/>
        </w:rPr>
        <w:t>ng xử cho nhân viên y tế</w:t>
      </w:r>
      <w:r w:rsidR="00CD417D" w:rsidRPr="00E24166">
        <w:rPr>
          <w:sz w:val="28"/>
          <w:szCs w:val="28"/>
        </w:rPr>
        <w:t xml:space="preserve"> ngày càng được nâng cao</w:t>
      </w:r>
      <w:r w:rsidR="008F3570" w:rsidRPr="00E24166">
        <w:rPr>
          <w:sz w:val="28"/>
          <w:szCs w:val="28"/>
        </w:rPr>
        <w:t>:</w:t>
      </w:r>
      <w:r w:rsidR="00966287" w:rsidRPr="00E24166">
        <w:rPr>
          <w:sz w:val="28"/>
          <w:szCs w:val="28"/>
        </w:rPr>
        <w:t xml:space="preserve"> Trong thời gian qua số lượng người </w:t>
      </w:r>
      <w:r w:rsidR="00783E41" w:rsidRPr="00E24166">
        <w:rPr>
          <w:sz w:val="28"/>
          <w:szCs w:val="28"/>
        </w:rPr>
        <w:t>bệnh và thân nhân</w:t>
      </w:r>
      <w:r w:rsidR="00966287" w:rsidRPr="00E24166">
        <w:rPr>
          <w:sz w:val="28"/>
          <w:szCs w:val="28"/>
        </w:rPr>
        <w:t xml:space="preserve"> phản ánh</w:t>
      </w:r>
      <w:r w:rsidR="00F71A12" w:rsidRPr="00E24166">
        <w:rPr>
          <w:sz w:val="28"/>
          <w:szCs w:val="28"/>
        </w:rPr>
        <w:t xml:space="preserve"> qua đường dây nóng</w:t>
      </w:r>
      <w:r w:rsidR="00966287" w:rsidRPr="00E24166">
        <w:rPr>
          <w:sz w:val="28"/>
          <w:szCs w:val="28"/>
        </w:rPr>
        <w:t xml:space="preserve"> về tinh thần thái độ phục vụ của nhân </w:t>
      </w:r>
      <w:r w:rsidR="00783E41" w:rsidRPr="00E24166">
        <w:rPr>
          <w:sz w:val="28"/>
          <w:szCs w:val="28"/>
        </w:rPr>
        <w:t>viên</w:t>
      </w:r>
      <w:r w:rsidR="00834546" w:rsidRPr="00E24166">
        <w:rPr>
          <w:sz w:val="28"/>
          <w:szCs w:val="28"/>
        </w:rPr>
        <w:t xml:space="preserve"> giảm rõ</w:t>
      </w:r>
      <w:r w:rsidR="004003EB" w:rsidRPr="00E24166">
        <w:rPr>
          <w:sz w:val="28"/>
          <w:szCs w:val="28"/>
        </w:rPr>
        <w:t xml:space="preserve"> rệt : </w:t>
      </w:r>
      <w:r w:rsidR="00966287" w:rsidRPr="00E24166">
        <w:rPr>
          <w:sz w:val="28"/>
          <w:szCs w:val="28"/>
        </w:rPr>
        <w:t>năm 2017 có</w:t>
      </w:r>
      <w:r>
        <w:rPr>
          <w:sz w:val="28"/>
          <w:szCs w:val="28"/>
        </w:rPr>
        <w:t xml:space="preserve"> </w:t>
      </w:r>
      <w:r w:rsidR="00834546" w:rsidRPr="00E24166">
        <w:rPr>
          <w:sz w:val="28"/>
          <w:szCs w:val="28"/>
        </w:rPr>
        <w:t>0</w:t>
      </w:r>
      <w:r w:rsidR="0095564D" w:rsidRPr="00E24166">
        <w:rPr>
          <w:sz w:val="28"/>
          <w:szCs w:val="28"/>
        </w:rPr>
        <w:t>2</w:t>
      </w:r>
      <w:r w:rsidR="00834546" w:rsidRPr="00E24166">
        <w:rPr>
          <w:sz w:val="28"/>
          <w:szCs w:val="28"/>
        </w:rPr>
        <w:t xml:space="preserve"> phản ánh; </w:t>
      </w:r>
      <w:r w:rsidR="00966287" w:rsidRPr="00E24166">
        <w:rPr>
          <w:sz w:val="28"/>
          <w:szCs w:val="28"/>
        </w:rPr>
        <w:t xml:space="preserve">năm 2018 </w:t>
      </w:r>
      <w:r w:rsidR="003E6F8F" w:rsidRPr="00E24166">
        <w:rPr>
          <w:sz w:val="28"/>
          <w:szCs w:val="28"/>
        </w:rPr>
        <w:t>có</w:t>
      </w:r>
      <w:r>
        <w:rPr>
          <w:sz w:val="28"/>
          <w:szCs w:val="28"/>
        </w:rPr>
        <w:t xml:space="preserve"> </w:t>
      </w:r>
      <w:r w:rsidR="00834546" w:rsidRPr="00E24166">
        <w:rPr>
          <w:sz w:val="28"/>
          <w:szCs w:val="28"/>
        </w:rPr>
        <w:t>0</w:t>
      </w:r>
      <w:r w:rsidR="00966287" w:rsidRPr="00E24166">
        <w:rPr>
          <w:sz w:val="28"/>
          <w:szCs w:val="28"/>
        </w:rPr>
        <w:t xml:space="preserve">1 </w:t>
      </w:r>
      <w:r w:rsidR="00783E41" w:rsidRPr="00E24166">
        <w:rPr>
          <w:sz w:val="28"/>
          <w:szCs w:val="28"/>
        </w:rPr>
        <w:t>phản ánh</w:t>
      </w:r>
      <w:r>
        <w:rPr>
          <w:sz w:val="28"/>
          <w:szCs w:val="28"/>
        </w:rPr>
        <w:t xml:space="preserve"> </w:t>
      </w:r>
      <w:r w:rsidR="004003EB" w:rsidRPr="00E24166">
        <w:rPr>
          <w:sz w:val="28"/>
          <w:szCs w:val="28"/>
        </w:rPr>
        <w:t>và qua buổi</w:t>
      </w:r>
      <w:r>
        <w:rPr>
          <w:sz w:val="28"/>
          <w:szCs w:val="28"/>
        </w:rPr>
        <w:t xml:space="preserve"> </w:t>
      </w:r>
      <w:r w:rsidR="00966287" w:rsidRPr="00E24166">
        <w:rPr>
          <w:sz w:val="28"/>
          <w:szCs w:val="28"/>
        </w:rPr>
        <w:t>làm việc với đoàn g</w:t>
      </w:r>
      <w:r w:rsidR="00783E41" w:rsidRPr="00E24166">
        <w:rPr>
          <w:sz w:val="28"/>
          <w:szCs w:val="28"/>
        </w:rPr>
        <w:t xml:space="preserve">iám sát của </w:t>
      </w:r>
      <w:r w:rsidR="00834546" w:rsidRPr="00E24166">
        <w:rPr>
          <w:sz w:val="28"/>
          <w:szCs w:val="28"/>
        </w:rPr>
        <w:t xml:space="preserve">Hội </w:t>
      </w:r>
      <w:r w:rsidR="00783E41" w:rsidRPr="00E24166">
        <w:rPr>
          <w:sz w:val="28"/>
          <w:szCs w:val="28"/>
        </w:rPr>
        <w:t>đồng nhân dân h</w:t>
      </w:r>
      <w:r w:rsidR="00966287" w:rsidRPr="00E24166">
        <w:rPr>
          <w:sz w:val="28"/>
          <w:szCs w:val="28"/>
        </w:rPr>
        <w:t>uyện</w:t>
      </w:r>
      <w:r w:rsidR="004003EB" w:rsidRPr="00E24166">
        <w:rPr>
          <w:sz w:val="28"/>
          <w:szCs w:val="28"/>
        </w:rPr>
        <w:t>:</w:t>
      </w:r>
      <w:r w:rsidR="00966287" w:rsidRPr="00E24166">
        <w:rPr>
          <w:sz w:val="28"/>
          <w:szCs w:val="28"/>
        </w:rPr>
        <w:t xml:space="preserve"> các thành viên trong đoàn cũ</w:t>
      </w:r>
      <w:r w:rsidR="00834546" w:rsidRPr="00E24166">
        <w:rPr>
          <w:sz w:val="28"/>
          <w:szCs w:val="28"/>
        </w:rPr>
        <w:t xml:space="preserve">ng công nhận công tác giao tiếp </w:t>
      </w:r>
      <w:r w:rsidR="00966287" w:rsidRPr="00E24166">
        <w:rPr>
          <w:sz w:val="28"/>
          <w:szCs w:val="28"/>
        </w:rPr>
        <w:t>ứng xử của nhân viên</w:t>
      </w:r>
      <w:r w:rsidR="00F71A12" w:rsidRPr="00E24166">
        <w:rPr>
          <w:sz w:val="28"/>
          <w:szCs w:val="28"/>
        </w:rPr>
        <w:t xml:space="preserve"> TTYT</w:t>
      </w:r>
      <w:r w:rsidR="00966287" w:rsidRPr="00E24166">
        <w:rPr>
          <w:sz w:val="28"/>
          <w:szCs w:val="28"/>
        </w:rPr>
        <w:t xml:space="preserve"> có </w:t>
      </w:r>
      <w:r>
        <w:rPr>
          <w:sz w:val="28"/>
          <w:szCs w:val="28"/>
        </w:rPr>
        <w:t xml:space="preserve">nhiều </w:t>
      </w:r>
      <w:r w:rsidR="00966287" w:rsidRPr="00E24166">
        <w:rPr>
          <w:sz w:val="28"/>
          <w:szCs w:val="28"/>
        </w:rPr>
        <w:t>tiến bộ</w:t>
      </w:r>
      <w:r>
        <w:rPr>
          <w:sz w:val="28"/>
          <w:szCs w:val="28"/>
        </w:rPr>
        <w:t xml:space="preserve"> tạo được lòng tin cho người bệnh và người nhà đến khám chữa bệnh</w:t>
      </w:r>
      <w:r w:rsidR="00783E41" w:rsidRPr="00E24166">
        <w:rPr>
          <w:sz w:val="28"/>
          <w:szCs w:val="28"/>
        </w:rPr>
        <w:t>.</w:t>
      </w:r>
    </w:p>
    <w:p w:rsidR="00966287" w:rsidRPr="00E24166" w:rsidRDefault="00671795" w:rsidP="00834546">
      <w:pPr>
        <w:pStyle w:val="ListParagraph"/>
        <w:spacing w:after="120" w:line="252" w:lineRule="auto"/>
        <w:ind w:left="0" w:firstLine="426"/>
        <w:jc w:val="both"/>
        <w:rPr>
          <w:sz w:val="28"/>
          <w:szCs w:val="28"/>
        </w:rPr>
      </w:pPr>
      <w:r>
        <w:rPr>
          <w:sz w:val="28"/>
          <w:szCs w:val="28"/>
        </w:rPr>
        <w:t>Trong</w:t>
      </w:r>
      <w:r w:rsidR="00AB75BF">
        <w:rPr>
          <w:sz w:val="28"/>
          <w:szCs w:val="28"/>
        </w:rPr>
        <w:t xml:space="preserve"> </w:t>
      </w:r>
      <w:r>
        <w:rPr>
          <w:sz w:val="28"/>
          <w:szCs w:val="28"/>
        </w:rPr>
        <w:t xml:space="preserve">tháng 5/2019 </w:t>
      </w:r>
      <w:r w:rsidR="004003EB" w:rsidRPr="00E24166">
        <w:rPr>
          <w:sz w:val="28"/>
          <w:szCs w:val="28"/>
        </w:rPr>
        <w:t xml:space="preserve">TTYT chủ động hợp đồng với trường CĐ y tế Bạc Liêu tập huấn </w:t>
      </w:r>
      <w:r>
        <w:rPr>
          <w:sz w:val="28"/>
          <w:szCs w:val="28"/>
        </w:rPr>
        <w:t>02 lớp cho hơn 80 nhân viên</w:t>
      </w:r>
      <w:r w:rsidR="004003EB" w:rsidRPr="00E24166">
        <w:rPr>
          <w:sz w:val="28"/>
          <w:szCs w:val="28"/>
        </w:rPr>
        <w:t xml:space="preserve"> y tế về truyền thông giáo dục sức khỏe để nhân viên y tế thực hiện tốt công tác tư vấn, giáo dục sức khỏe cho người bệnh và người nhà bệnh nhân biết</w:t>
      </w:r>
      <w:r w:rsidR="0023578B" w:rsidRPr="00E24166">
        <w:rPr>
          <w:sz w:val="28"/>
          <w:szCs w:val="28"/>
        </w:rPr>
        <w:t xml:space="preserve"> được</w:t>
      </w:r>
      <w:r w:rsidR="004003EB" w:rsidRPr="00E24166">
        <w:rPr>
          <w:sz w:val="28"/>
          <w:szCs w:val="28"/>
        </w:rPr>
        <w:t xml:space="preserve"> cách phòng và chữa bệnh tốt hơn nhằm nâng cao chất lượng phục vụ hướng tới sự hài lòng c</w:t>
      </w:r>
      <w:r w:rsidR="00F62353" w:rsidRPr="00E24166">
        <w:rPr>
          <w:sz w:val="28"/>
          <w:szCs w:val="28"/>
        </w:rPr>
        <w:t>ủa người bệnh</w:t>
      </w:r>
      <w:r w:rsidR="00834546" w:rsidRPr="00E24166">
        <w:rPr>
          <w:sz w:val="28"/>
          <w:szCs w:val="28"/>
        </w:rPr>
        <w:t>.</w:t>
      </w:r>
    </w:p>
    <w:p w:rsidR="0023578B" w:rsidRPr="00E24166" w:rsidRDefault="00671795" w:rsidP="00EF44A6">
      <w:pPr>
        <w:pStyle w:val="ListParagraph"/>
        <w:spacing w:after="120" w:line="252" w:lineRule="auto"/>
        <w:ind w:left="0" w:firstLine="426"/>
        <w:jc w:val="both"/>
        <w:rPr>
          <w:sz w:val="28"/>
          <w:szCs w:val="28"/>
        </w:rPr>
      </w:pPr>
      <w:r>
        <w:rPr>
          <w:sz w:val="28"/>
          <w:szCs w:val="28"/>
        </w:rPr>
        <w:t>Việc</w:t>
      </w:r>
      <w:r w:rsidR="007F1B12" w:rsidRPr="00E24166">
        <w:rPr>
          <w:sz w:val="28"/>
          <w:szCs w:val="28"/>
        </w:rPr>
        <w:t xml:space="preserve"> </w:t>
      </w:r>
      <w:r w:rsidR="00834546" w:rsidRPr="00E24166">
        <w:rPr>
          <w:sz w:val="28"/>
          <w:szCs w:val="28"/>
        </w:rPr>
        <w:t>triể</w:t>
      </w:r>
      <w:r w:rsidR="0040341A" w:rsidRPr="00E24166">
        <w:rPr>
          <w:sz w:val="28"/>
          <w:szCs w:val="28"/>
        </w:rPr>
        <w:t xml:space="preserve">n khai </w:t>
      </w:r>
      <w:r w:rsidR="007F1B12" w:rsidRPr="00E24166">
        <w:rPr>
          <w:sz w:val="28"/>
          <w:szCs w:val="28"/>
        </w:rPr>
        <w:t xml:space="preserve">kỹ thuật </w:t>
      </w:r>
      <w:r w:rsidR="0040341A" w:rsidRPr="00E24166">
        <w:rPr>
          <w:sz w:val="28"/>
          <w:szCs w:val="28"/>
        </w:rPr>
        <w:t>lâm sàng mới</w:t>
      </w:r>
      <w:r>
        <w:rPr>
          <w:sz w:val="28"/>
          <w:szCs w:val="28"/>
        </w:rPr>
        <w:t xml:space="preserve"> tăng cường cho công tác điều trị</w:t>
      </w:r>
      <w:r w:rsidR="0040341A" w:rsidRPr="00E24166">
        <w:rPr>
          <w:sz w:val="28"/>
          <w:szCs w:val="28"/>
        </w:rPr>
        <w:t xml:space="preserve"> đưa cán bộ đi tập huấn</w:t>
      </w:r>
      <w:r w:rsidR="008D6DF6">
        <w:rPr>
          <w:sz w:val="28"/>
          <w:szCs w:val="28"/>
        </w:rPr>
        <w:t xml:space="preserve"> tuyến trên</w:t>
      </w:r>
      <w:r w:rsidR="00834546" w:rsidRPr="00E24166">
        <w:rPr>
          <w:sz w:val="28"/>
          <w:szCs w:val="28"/>
        </w:rPr>
        <w:t>, mua sắm trang thiết bị để triể</w:t>
      </w:r>
      <w:r w:rsidR="0040341A" w:rsidRPr="00E24166">
        <w:rPr>
          <w:sz w:val="28"/>
          <w:szCs w:val="28"/>
        </w:rPr>
        <w:t xml:space="preserve">n khai </w:t>
      </w:r>
      <w:r w:rsidR="00FA1B5A" w:rsidRPr="00E24166">
        <w:rPr>
          <w:sz w:val="28"/>
          <w:szCs w:val="28"/>
        </w:rPr>
        <w:t xml:space="preserve">một số </w:t>
      </w:r>
      <w:r w:rsidR="00834546" w:rsidRPr="00E24166">
        <w:rPr>
          <w:sz w:val="28"/>
          <w:szCs w:val="28"/>
        </w:rPr>
        <w:t>kỹ</w:t>
      </w:r>
      <w:r w:rsidR="0040341A" w:rsidRPr="00E24166">
        <w:rPr>
          <w:sz w:val="28"/>
          <w:szCs w:val="28"/>
        </w:rPr>
        <w:t xml:space="preserve"> thuật </w:t>
      </w:r>
      <w:r w:rsidR="00FA1B5A" w:rsidRPr="00E24166">
        <w:rPr>
          <w:sz w:val="28"/>
          <w:szCs w:val="28"/>
        </w:rPr>
        <w:t xml:space="preserve">lâm sàng </w:t>
      </w:r>
      <w:r w:rsidR="0040341A" w:rsidRPr="00E24166">
        <w:rPr>
          <w:sz w:val="28"/>
          <w:szCs w:val="28"/>
        </w:rPr>
        <w:t xml:space="preserve">mới: </w:t>
      </w:r>
      <w:r w:rsidR="00EF44A6" w:rsidRPr="00E24166">
        <w:rPr>
          <w:sz w:val="28"/>
          <w:szCs w:val="28"/>
        </w:rPr>
        <w:t>C</w:t>
      </w:r>
      <w:r w:rsidR="00802969" w:rsidRPr="00E24166">
        <w:rPr>
          <w:sz w:val="28"/>
          <w:szCs w:val="28"/>
        </w:rPr>
        <w:t>ác kỹ thuật nắn chỉnh xương gãy trong phương pháp điều trị bảo tồn</w:t>
      </w:r>
      <w:r w:rsidR="00AB75BF">
        <w:rPr>
          <w:sz w:val="28"/>
          <w:szCs w:val="28"/>
        </w:rPr>
        <w:t xml:space="preserve">, </w:t>
      </w:r>
      <w:r w:rsidR="00EF44A6" w:rsidRPr="00E24166">
        <w:rPr>
          <w:sz w:val="28"/>
          <w:szCs w:val="28"/>
        </w:rPr>
        <w:t>s</w:t>
      </w:r>
      <w:r w:rsidR="007F1B12" w:rsidRPr="00E24166">
        <w:rPr>
          <w:sz w:val="28"/>
          <w:szCs w:val="28"/>
        </w:rPr>
        <w:t xml:space="preserve">ử dụng thuốc tiêu sợi huyết trong </w:t>
      </w:r>
      <w:r w:rsidR="00710C6B" w:rsidRPr="00E24166">
        <w:rPr>
          <w:sz w:val="28"/>
          <w:szCs w:val="28"/>
        </w:rPr>
        <w:t xml:space="preserve">Nhồi </w:t>
      </w:r>
      <w:r w:rsidR="007F1B12" w:rsidRPr="00E24166">
        <w:rPr>
          <w:sz w:val="28"/>
          <w:szCs w:val="28"/>
        </w:rPr>
        <w:t>máu cơ tim cấp</w:t>
      </w:r>
      <w:r w:rsidR="0040341A" w:rsidRPr="00E24166">
        <w:rPr>
          <w:sz w:val="28"/>
          <w:szCs w:val="28"/>
        </w:rPr>
        <w:t xml:space="preserve"> có ST chênh</w:t>
      </w:r>
      <w:r w:rsidR="007F1B12" w:rsidRPr="00E24166">
        <w:rPr>
          <w:sz w:val="28"/>
          <w:szCs w:val="28"/>
        </w:rPr>
        <w:t>,</w:t>
      </w:r>
      <w:r w:rsidR="00710C6B" w:rsidRPr="00E24166">
        <w:rPr>
          <w:sz w:val="28"/>
          <w:szCs w:val="28"/>
        </w:rPr>
        <w:t xml:space="preserve"> k</w:t>
      </w:r>
      <w:r w:rsidR="007F1B12" w:rsidRPr="00E24166">
        <w:rPr>
          <w:sz w:val="28"/>
          <w:szCs w:val="28"/>
        </w:rPr>
        <w:t xml:space="preserve">háng đông trong </w:t>
      </w:r>
      <w:r w:rsidR="00710C6B" w:rsidRPr="00E24166">
        <w:rPr>
          <w:sz w:val="28"/>
          <w:szCs w:val="28"/>
        </w:rPr>
        <w:t xml:space="preserve">Rung </w:t>
      </w:r>
      <w:r w:rsidR="007F1B12" w:rsidRPr="00E24166">
        <w:rPr>
          <w:sz w:val="28"/>
          <w:szCs w:val="28"/>
        </w:rPr>
        <w:t>nhĩ</w:t>
      </w:r>
      <w:r w:rsidR="00657364" w:rsidRPr="00E24166">
        <w:rPr>
          <w:sz w:val="28"/>
          <w:szCs w:val="28"/>
        </w:rPr>
        <w:t>,</w:t>
      </w:r>
      <w:r w:rsidR="007F1B12" w:rsidRPr="00E24166">
        <w:rPr>
          <w:sz w:val="28"/>
          <w:szCs w:val="28"/>
        </w:rPr>
        <w:t xml:space="preserve"> truyền máu, nội soi </w:t>
      </w:r>
      <w:r w:rsidR="00710C6B" w:rsidRPr="00E24166">
        <w:rPr>
          <w:sz w:val="28"/>
          <w:szCs w:val="28"/>
        </w:rPr>
        <w:t>Tai - Mũi - Họng, l</w:t>
      </w:r>
      <w:r w:rsidR="00A93788" w:rsidRPr="00E24166">
        <w:rPr>
          <w:sz w:val="28"/>
          <w:szCs w:val="28"/>
        </w:rPr>
        <w:t>aser nội mạch,</w:t>
      </w:r>
      <w:r w:rsidR="00E71951">
        <w:rPr>
          <w:sz w:val="28"/>
          <w:szCs w:val="28"/>
        </w:rPr>
        <w:t xml:space="preserve"> chích xơ búi</w:t>
      </w:r>
      <w:r w:rsidR="007F1B12" w:rsidRPr="00E24166">
        <w:rPr>
          <w:sz w:val="28"/>
          <w:szCs w:val="28"/>
        </w:rPr>
        <w:t xml:space="preserve"> trĩ bằng PG</w:t>
      </w:r>
      <w:r w:rsidR="00834546" w:rsidRPr="00E24166">
        <w:rPr>
          <w:sz w:val="28"/>
          <w:szCs w:val="28"/>
        </w:rPr>
        <w:t>60</w:t>
      </w:r>
      <w:r w:rsidR="007F1B12" w:rsidRPr="00E24166">
        <w:rPr>
          <w:sz w:val="28"/>
          <w:szCs w:val="28"/>
        </w:rPr>
        <w:t>…</w:t>
      </w:r>
      <w:r w:rsidR="0093340B" w:rsidRPr="00E24166">
        <w:rPr>
          <w:sz w:val="28"/>
          <w:szCs w:val="28"/>
        </w:rPr>
        <w:t xml:space="preserve"> Các kỹ thuật mới về cận lâm sàng và chẩn đoán hình ảnh cũng được thực hiện giúp cho công tác chẩn đoán, điều trị đạt kết quả cao như: X quang kỹ thuật số, xét nghiệm sinh hóa, xét nghiệm miễn dịch…</w:t>
      </w:r>
      <w:r w:rsidR="00467347" w:rsidRPr="00E24166">
        <w:rPr>
          <w:sz w:val="28"/>
          <w:szCs w:val="28"/>
        </w:rPr>
        <w:t>.</w:t>
      </w:r>
      <w:r w:rsidR="002456CA" w:rsidRPr="00E24166">
        <w:rPr>
          <w:sz w:val="28"/>
          <w:szCs w:val="28"/>
        </w:rPr>
        <w:t>Dự k</w:t>
      </w:r>
      <w:r w:rsidR="00804945" w:rsidRPr="00E24166">
        <w:rPr>
          <w:sz w:val="28"/>
          <w:szCs w:val="28"/>
        </w:rPr>
        <w:t>iến</w:t>
      </w:r>
      <w:r w:rsidR="0023578B" w:rsidRPr="00E24166">
        <w:rPr>
          <w:sz w:val="28"/>
          <w:szCs w:val="28"/>
        </w:rPr>
        <w:t xml:space="preserve"> cuối</w:t>
      </w:r>
      <w:r w:rsidR="00E71951">
        <w:rPr>
          <w:sz w:val="28"/>
          <w:szCs w:val="28"/>
        </w:rPr>
        <w:t xml:space="preserve"> </w:t>
      </w:r>
      <w:r w:rsidR="00710C6B" w:rsidRPr="00E24166">
        <w:rPr>
          <w:sz w:val="28"/>
          <w:szCs w:val="28"/>
        </w:rPr>
        <w:t xml:space="preserve">năm </w:t>
      </w:r>
      <w:r w:rsidR="00804945" w:rsidRPr="00E24166">
        <w:rPr>
          <w:sz w:val="28"/>
          <w:szCs w:val="28"/>
        </w:rPr>
        <w:t xml:space="preserve">2019, </w:t>
      </w:r>
      <w:r w:rsidR="0023578B" w:rsidRPr="00E24166">
        <w:rPr>
          <w:sz w:val="28"/>
          <w:szCs w:val="28"/>
        </w:rPr>
        <w:t>TTYT</w:t>
      </w:r>
      <w:r w:rsidR="00804945" w:rsidRPr="00E24166">
        <w:rPr>
          <w:sz w:val="28"/>
          <w:szCs w:val="28"/>
        </w:rPr>
        <w:t xml:space="preserve"> sẽ triển khai thê</w:t>
      </w:r>
      <w:r w:rsidR="002456CA" w:rsidRPr="00E24166">
        <w:rPr>
          <w:sz w:val="28"/>
          <w:szCs w:val="28"/>
        </w:rPr>
        <w:t>m siêu âm tim</w:t>
      </w:r>
      <w:r w:rsidR="00E71951">
        <w:rPr>
          <w:sz w:val="28"/>
          <w:szCs w:val="28"/>
        </w:rPr>
        <w:t>, mạch máu và nội soi tiêu hóa…</w:t>
      </w:r>
    </w:p>
    <w:p w:rsidR="008F3570" w:rsidRPr="00E24166" w:rsidRDefault="0023578B" w:rsidP="00834546">
      <w:pPr>
        <w:pStyle w:val="ListParagraph"/>
        <w:spacing w:after="120" w:line="252" w:lineRule="auto"/>
        <w:ind w:left="0" w:firstLine="426"/>
        <w:jc w:val="both"/>
        <w:rPr>
          <w:sz w:val="28"/>
          <w:szCs w:val="28"/>
        </w:rPr>
      </w:pPr>
      <w:r w:rsidRPr="00E24166">
        <w:rPr>
          <w:sz w:val="28"/>
          <w:szCs w:val="28"/>
        </w:rPr>
        <w:t>Hiện nay TTYT có hơn 30 Bs, đều được đào tạo và cập nhật kiến thức liên tục, có đầy đủ các chuyên khoa: Nội, ngoại CTCH, Sản, Nhi, RHM, TMH, Da liễu, Chẩn đoán hình ảnh, Đông y,….</w:t>
      </w:r>
    </w:p>
    <w:p w:rsidR="007F1B12" w:rsidRPr="00E24166" w:rsidRDefault="004520A5" w:rsidP="00834546">
      <w:pPr>
        <w:pStyle w:val="ListParagraph"/>
        <w:spacing w:after="120" w:line="252" w:lineRule="auto"/>
        <w:ind w:left="0" w:firstLine="426"/>
        <w:jc w:val="both"/>
        <w:rPr>
          <w:sz w:val="28"/>
          <w:szCs w:val="28"/>
        </w:rPr>
      </w:pPr>
      <w:r w:rsidRPr="00E24166">
        <w:rPr>
          <w:sz w:val="28"/>
          <w:szCs w:val="28"/>
        </w:rPr>
        <w:t>Chỉ số hài lòng của người bệnh</w:t>
      </w:r>
      <w:r w:rsidR="00724596" w:rsidRPr="00E24166">
        <w:rPr>
          <w:sz w:val="28"/>
          <w:szCs w:val="28"/>
        </w:rPr>
        <w:t xml:space="preserve"> năm 201</w:t>
      </w:r>
      <w:r w:rsidR="00470FF1" w:rsidRPr="00E24166">
        <w:rPr>
          <w:sz w:val="28"/>
          <w:szCs w:val="28"/>
        </w:rPr>
        <w:t>7</w:t>
      </w:r>
      <w:r w:rsidR="00724596" w:rsidRPr="00E24166">
        <w:rPr>
          <w:sz w:val="28"/>
          <w:szCs w:val="28"/>
        </w:rPr>
        <w:t xml:space="preserve"> đạt &gt;</w:t>
      </w:r>
      <w:r w:rsidR="00AB75BF">
        <w:rPr>
          <w:sz w:val="28"/>
          <w:szCs w:val="28"/>
        </w:rPr>
        <w:t xml:space="preserve"> </w:t>
      </w:r>
      <w:r w:rsidR="00470FF1" w:rsidRPr="00E24166">
        <w:rPr>
          <w:sz w:val="28"/>
          <w:szCs w:val="28"/>
        </w:rPr>
        <w:t>98</w:t>
      </w:r>
      <w:r w:rsidR="00AB75BF">
        <w:rPr>
          <w:sz w:val="28"/>
          <w:szCs w:val="28"/>
        </w:rPr>
        <w:t xml:space="preserve"> </w:t>
      </w:r>
      <w:r w:rsidR="00467347" w:rsidRPr="00E24166">
        <w:rPr>
          <w:sz w:val="28"/>
          <w:szCs w:val="28"/>
        </w:rPr>
        <w:t>%</w:t>
      </w:r>
      <w:r w:rsidR="00AB75BF">
        <w:rPr>
          <w:sz w:val="28"/>
          <w:szCs w:val="28"/>
        </w:rPr>
        <w:t xml:space="preserve"> : </w:t>
      </w:r>
      <w:r w:rsidR="00467347" w:rsidRPr="00E24166">
        <w:rPr>
          <w:sz w:val="28"/>
          <w:szCs w:val="28"/>
        </w:rPr>
        <w:t xml:space="preserve">năm </w:t>
      </w:r>
      <w:r w:rsidR="00470FF1" w:rsidRPr="00E24166">
        <w:rPr>
          <w:sz w:val="28"/>
          <w:szCs w:val="28"/>
        </w:rPr>
        <w:t xml:space="preserve">2018 </w:t>
      </w:r>
      <w:r w:rsidR="00467347" w:rsidRPr="00E24166">
        <w:rPr>
          <w:sz w:val="28"/>
          <w:szCs w:val="28"/>
        </w:rPr>
        <w:t xml:space="preserve">đạt </w:t>
      </w:r>
      <w:r w:rsidR="00470FF1" w:rsidRPr="00E24166">
        <w:rPr>
          <w:sz w:val="28"/>
          <w:szCs w:val="28"/>
        </w:rPr>
        <w:t>99</w:t>
      </w:r>
      <w:r w:rsidR="00AB75BF">
        <w:rPr>
          <w:sz w:val="28"/>
          <w:szCs w:val="28"/>
        </w:rPr>
        <w:t xml:space="preserve"> </w:t>
      </w:r>
      <w:r w:rsidR="00470FF1" w:rsidRPr="00E24166">
        <w:rPr>
          <w:sz w:val="28"/>
          <w:szCs w:val="28"/>
        </w:rPr>
        <w:t>%</w:t>
      </w:r>
      <w:r w:rsidR="00AB75BF">
        <w:rPr>
          <w:sz w:val="28"/>
          <w:szCs w:val="28"/>
        </w:rPr>
        <w:t xml:space="preserve"> </w:t>
      </w:r>
      <w:r w:rsidR="00A66ACF" w:rsidRPr="00E24166">
        <w:rPr>
          <w:sz w:val="28"/>
          <w:szCs w:val="28"/>
        </w:rPr>
        <w:t xml:space="preserve">thể hiện sự tín nhiệm của người bệnh đối với </w:t>
      </w:r>
      <w:r w:rsidR="0023578B" w:rsidRPr="00E24166">
        <w:rPr>
          <w:sz w:val="28"/>
          <w:szCs w:val="28"/>
        </w:rPr>
        <w:t>TTYT</w:t>
      </w:r>
      <w:r w:rsidR="00AB75BF">
        <w:rPr>
          <w:sz w:val="28"/>
          <w:szCs w:val="28"/>
        </w:rPr>
        <w:t xml:space="preserve"> </w:t>
      </w:r>
      <w:r w:rsidR="00A66ACF" w:rsidRPr="00E24166">
        <w:rPr>
          <w:sz w:val="28"/>
          <w:szCs w:val="28"/>
        </w:rPr>
        <w:t>ngày càng tăng</w:t>
      </w:r>
      <w:r w:rsidR="00467347" w:rsidRPr="00E24166">
        <w:rPr>
          <w:sz w:val="28"/>
          <w:szCs w:val="28"/>
        </w:rPr>
        <w:t>.</w:t>
      </w:r>
    </w:p>
    <w:p w:rsidR="00576489" w:rsidRPr="00576489" w:rsidRDefault="00576489" w:rsidP="00834546">
      <w:pPr>
        <w:pStyle w:val="ListParagraph"/>
        <w:spacing w:after="120" w:line="252" w:lineRule="auto"/>
        <w:ind w:left="0" w:firstLine="426"/>
        <w:jc w:val="both"/>
        <w:rPr>
          <w:b/>
          <w:sz w:val="28"/>
          <w:szCs w:val="28"/>
        </w:rPr>
      </w:pPr>
      <w:r w:rsidRPr="00E24166">
        <w:rPr>
          <w:sz w:val="28"/>
          <w:szCs w:val="28"/>
        </w:rPr>
        <w:t>Trong giai đoạn tới, TTYT được xây dựng hoàn thiện đưa vào h</w:t>
      </w:r>
      <w:r w:rsidR="00E71951">
        <w:rPr>
          <w:sz w:val="28"/>
          <w:szCs w:val="28"/>
        </w:rPr>
        <w:t>oạt động khối Ngoại - S</w:t>
      </w:r>
      <w:r w:rsidR="00A822B7" w:rsidRPr="00E24166">
        <w:rPr>
          <w:sz w:val="28"/>
          <w:szCs w:val="28"/>
        </w:rPr>
        <w:t xml:space="preserve">ản; khoa </w:t>
      </w:r>
      <w:r w:rsidRPr="00E24166">
        <w:rPr>
          <w:sz w:val="28"/>
          <w:szCs w:val="28"/>
        </w:rPr>
        <w:t>y học cổ truyền</w:t>
      </w:r>
      <w:r w:rsidR="00E71951">
        <w:rPr>
          <w:sz w:val="28"/>
          <w:szCs w:val="28"/>
        </w:rPr>
        <w:t xml:space="preserve"> và phục hồi chức năng</w:t>
      </w:r>
      <w:r w:rsidRPr="00E24166">
        <w:rPr>
          <w:sz w:val="28"/>
          <w:szCs w:val="28"/>
        </w:rPr>
        <w:t>, khoa Dược- TTBYT được mở rộng, Trung tâm sẽ càng vững bước phát triển tốt hơn nữa</w:t>
      </w:r>
      <w:r w:rsidR="00E71951">
        <w:rPr>
          <w:sz w:val="28"/>
          <w:szCs w:val="28"/>
        </w:rPr>
        <w:t xml:space="preserve"> để đáp ứng nhu cầu khám cho người dân</w:t>
      </w:r>
      <w:r w:rsidRPr="00E24166">
        <w:rPr>
          <w:sz w:val="28"/>
          <w:szCs w:val="28"/>
        </w:rPr>
        <w:t xml:space="preserve">. Ban giám đốc cùng toàn thể nhân viên TTYT với phương châm không ngừng nâng cao chất lượng, hiệu quả trong việc khám chữa bệnh, </w:t>
      </w:r>
      <w:r w:rsidR="00E71951">
        <w:rPr>
          <w:sz w:val="28"/>
          <w:szCs w:val="28"/>
        </w:rPr>
        <w:t>nâng cao chuyên môn nghiệp vụ</w:t>
      </w:r>
      <w:r w:rsidRPr="00E24166">
        <w:rPr>
          <w:sz w:val="28"/>
          <w:szCs w:val="28"/>
        </w:rPr>
        <w:t xml:space="preserve">, xây dựng thương hiệu,.. Phấn đấu là một TTYT tuyến huyện uy tín của tỉnh và trong khu vực, là nơi mà khi người bệnh biết đến tên TTYT Hòa Bình : Đến khám, theo dõi, điều trị được an </w:t>
      </w:r>
      <w:r w:rsidRPr="00E24166">
        <w:rPr>
          <w:sz w:val="28"/>
          <w:szCs w:val="28"/>
        </w:rPr>
        <w:lastRenderedPageBreak/>
        <w:t>toàn và hài lòng người bệnh</w:t>
      </w:r>
      <w:r w:rsidR="00A822B7" w:rsidRPr="00E24166">
        <w:rPr>
          <w:sz w:val="28"/>
          <w:szCs w:val="28"/>
        </w:rPr>
        <w:t>, giúp hoàn thành tốt nhiệm vụ chăm sóc và nâng cao sức khỏe cho nhân dân</w:t>
      </w:r>
      <w:r w:rsidR="00A822B7" w:rsidRPr="00A822B7">
        <w:rPr>
          <w:sz w:val="32"/>
          <w:szCs w:val="32"/>
        </w:rPr>
        <w:t>.</w:t>
      </w:r>
    </w:p>
    <w:p w:rsidR="00D91312" w:rsidRPr="00834546" w:rsidRDefault="00D91312" w:rsidP="00467347">
      <w:pPr>
        <w:pStyle w:val="ListParagraph"/>
        <w:spacing w:after="120" w:line="252" w:lineRule="auto"/>
        <w:ind w:left="0" w:firstLine="426"/>
        <w:jc w:val="both"/>
        <w:rPr>
          <w:sz w:val="28"/>
          <w:szCs w:val="28"/>
        </w:rPr>
      </w:pPr>
      <w:bookmarkStart w:id="0" w:name="_GoBack"/>
      <w:bookmarkEnd w:id="0"/>
    </w:p>
    <w:sectPr w:rsidR="00D91312" w:rsidRPr="00834546" w:rsidSect="00FD739B">
      <w:footerReference w:type="default" r:id="rId8"/>
      <w:pgSz w:w="11907" w:h="16840" w:code="9"/>
      <w:pgMar w:top="1418"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E23" w:rsidRDefault="00555E23" w:rsidP="00FD739B">
      <w:r>
        <w:separator/>
      </w:r>
    </w:p>
  </w:endnote>
  <w:endnote w:type="continuationSeparator" w:id="1">
    <w:p w:rsidR="00555E23" w:rsidRDefault="00555E23" w:rsidP="00FD7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1891"/>
      <w:docPartObj>
        <w:docPartGallery w:val="Page Numbers (Bottom of Page)"/>
        <w:docPartUnique/>
      </w:docPartObj>
    </w:sdtPr>
    <w:sdtContent>
      <w:p w:rsidR="001B2821" w:rsidRDefault="00A96D6B">
        <w:pPr>
          <w:pStyle w:val="Footer"/>
          <w:jc w:val="right"/>
        </w:pPr>
        <w:r>
          <w:fldChar w:fldCharType="begin"/>
        </w:r>
        <w:r w:rsidR="00102092">
          <w:instrText xml:space="preserve"> PAGE   \* MERGEFORMAT </w:instrText>
        </w:r>
        <w:r>
          <w:fldChar w:fldCharType="separate"/>
        </w:r>
        <w:r w:rsidR="00524F23">
          <w:rPr>
            <w:noProof/>
          </w:rPr>
          <w:t>3</w:t>
        </w:r>
        <w:r>
          <w:rPr>
            <w:noProof/>
          </w:rPr>
          <w:fldChar w:fldCharType="end"/>
        </w:r>
      </w:p>
    </w:sdtContent>
  </w:sdt>
  <w:p w:rsidR="001B2821" w:rsidRDefault="001B28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E23" w:rsidRDefault="00555E23" w:rsidP="00FD739B">
      <w:r>
        <w:separator/>
      </w:r>
    </w:p>
  </w:footnote>
  <w:footnote w:type="continuationSeparator" w:id="1">
    <w:p w:rsidR="00555E23" w:rsidRDefault="00555E23" w:rsidP="00FD73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D0354"/>
    <w:multiLevelType w:val="hybridMultilevel"/>
    <w:tmpl w:val="EA8C86FE"/>
    <w:lvl w:ilvl="0" w:tplc="D42AD19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E60209"/>
    <w:multiLevelType w:val="hybridMultilevel"/>
    <w:tmpl w:val="9F8AD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C27AB"/>
    <w:multiLevelType w:val="hybridMultilevel"/>
    <w:tmpl w:val="F05827CA"/>
    <w:lvl w:ilvl="0" w:tplc="5298F74E">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703091"/>
    <w:multiLevelType w:val="hybridMultilevel"/>
    <w:tmpl w:val="51E2E53C"/>
    <w:lvl w:ilvl="0" w:tplc="A0824A1A">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nsid w:val="4C1D46D8"/>
    <w:multiLevelType w:val="hybridMultilevel"/>
    <w:tmpl w:val="A21CA62C"/>
    <w:lvl w:ilvl="0" w:tplc="34F87E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9C3862"/>
    <w:multiLevelType w:val="hybridMultilevel"/>
    <w:tmpl w:val="226A8C18"/>
    <w:lvl w:ilvl="0" w:tplc="53C6669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70832CF2"/>
    <w:multiLevelType w:val="hybridMultilevel"/>
    <w:tmpl w:val="DFBEF57A"/>
    <w:lvl w:ilvl="0" w:tplc="BE8CB046">
      <w:start w:val="2"/>
      <w:numFmt w:val="bullet"/>
      <w:lvlText w:val="-"/>
      <w:lvlJc w:val="left"/>
      <w:pPr>
        <w:ind w:left="1455" w:hanging="360"/>
      </w:pPr>
      <w:rPr>
        <w:rFonts w:ascii="Times New Roman" w:eastAsia="Calibri" w:hAnsi="Times New Roman"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7">
    <w:nsid w:val="79CF6011"/>
    <w:multiLevelType w:val="hybridMultilevel"/>
    <w:tmpl w:val="FDC05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6769A"/>
    <w:rsid w:val="00022A34"/>
    <w:rsid w:val="000560A6"/>
    <w:rsid w:val="000772B6"/>
    <w:rsid w:val="000A1506"/>
    <w:rsid w:val="000C7929"/>
    <w:rsid w:val="000F6E9E"/>
    <w:rsid w:val="00100AE3"/>
    <w:rsid w:val="00102092"/>
    <w:rsid w:val="00183540"/>
    <w:rsid w:val="001B2821"/>
    <w:rsid w:val="0023578B"/>
    <w:rsid w:val="00242969"/>
    <w:rsid w:val="002456CA"/>
    <w:rsid w:val="00252A92"/>
    <w:rsid w:val="00253209"/>
    <w:rsid w:val="00270E86"/>
    <w:rsid w:val="002752F5"/>
    <w:rsid w:val="002A786A"/>
    <w:rsid w:val="002B6A9A"/>
    <w:rsid w:val="002C0B60"/>
    <w:rsid w:val="002D675D"/>
    <w:rsid w:val="00341898"/>
    <w:rsid w:val="003633F2"/>
    <w:rsid w:val="00386441"/>
    <w:rsid w:val="003930D4"/>
    <w:rsid w:val="003D4050"/>
    <w:rsid w:val="003D5986"/>
    <w:rsid w:val="003E6F8F"/>
    <w:rsid w:val="004003EB"/>
    <w:rsid w:val="0040341A"/>
    <w:rsid w:val="00423BEB"/>
    <w:rsid w:val="004520A5"/>
    <w:rsid w:val="00467347"/>
    <w:rsid w:val="00470FF1"/>
    <w:rsid w:val="00484016"/>
    <w:rsid w:val="004E15B8"/>
    <w:rsid w:val="00524F23"/>
    <w:rsid w:val="0053332F"/>
    <w:rsid w:val="0054369F"/>
    <w:rsid w:val="00547729"/>
    <w:rsid w:val="00552253"/>
    <w:rsid w:val="00555E23"/>
    <w:rsid w:val="00560B0A"/>
    <w:rsid w:val="00567D00"/>
    <w:rsid w:val="00576489"/>
    <w:rsid w:val="005A6A95"/>
    <w:rsid w:val="005C5180"/>
    <w:rsid w:val="005D4AED"/>
    <w:rsid w:val="00606C7B"/>
    <w:rsid w:val="00610C08"/>
    <w:rsid w:val="00621C80"/>
    <w:rsid w:val="00623161"/>
    <w:rsid w:val="00657364"/>
    <w:rsid w:val="00661D56"/>
    <w:rsid w:val="006664D9"/>
    <w:rsid w:val="00671795"/>
    <w:rsid w:val="00671FC1"/>
    <w:rsid w:val="00697BE4"/>
    <w:rsid w:val="006B5436"/>
    <w:rsid w:val="006D2513"/>
    <w:rsid w:val="006E1537"/>
    <w:rsid w:val="006E5F42"/>
    <w:rsid w:val="00702457"/>
    <w:rsid w:val="00710C6B"/>
    <w:rsid w:val="00722E05"/>
    <w:rsid w:val="00724596"/>
    <w:rsid w:val="00727E0F"/>
    <w:rsid w:val="00743353"/>
    <w:rsid w:val="00747777"/>
    <w:rsid w:val="00764409"/>
    <w:rsid w:val="00782675"/>
    <w:rsid w:val="00783E41"/>
    <w:rsid w:val="00791A58"/>
    <w:rsid w:val="00792855"/>
    <w:rsid w:val="007934EE"/>
    <w:rsid w:val="007D1FE5"/>
    <w:rsid w:val="007E4D8A"/>
    <w:rsid w:val="007F1B12"/>
    <w:rsid w:val="00802969"/>
    <w:rsid w:val="00804945"/>
    <w:rsid w:val="00831DF1"/>
    <w:rsid w:val="00834546"/>
    <w:rsid w:val="0084161C"/>
    <w:rsid w:val="008531B5"/>
    <w:rsid w:val="0086171E"/>
    <w:rsid w:val="008D6DF6"/>
    <w:rsid w:val="008F3570"/>
    <w:rsid w:val="008F5BDF"/>
    <w:rsid w:val="0093340B"/>
    <w:rsid w:val="009337C2"/>
    <w:rsid w:val="009438EF"/>
    <w:rsid w:val="0095564D"/>
    <w:rsid w:val="00966287"/>
    <w:rsid w:val="009A178F"/>
    <w:rsid w:val="009B2BC5"/>
    <w:rsid w:val="009C5B67"/>
    <w:rsid w:val="00A03BCD"/>
    <w:rsid w:val="00A23B3A"/>
    <w:rsid w:val="00A666BE"/>
    <w:rsid w:val="00A66ACF"/>
    <w:rsid w:val="00A822B7"/>
    <w:rsid w:val="00A93788"/>
    <w:rsid w:val="00A96D6B"/>
    <w:rsid w:val="00AB75BF"/>
    <w:rsid w:val="00AC28FC"/>
    <w:rsid w:val="00B06F3E"/>
    <w:rsid w:val="00B341C1"/>
    <w:rsid w:val="00B61D4D"/>
    <w:rsid w:val="00B77C1F"/>
    <w:rsid w:val="00B86A87"/>
    <w:rsid w:val="00B927FA"/>
    <w:rsid w:val="00BD3214"/>
    <w:rsid w:val="00BD6139"/>
    <w:rsid w:val="00BF7F6F"/>
    <w:rsid w:val="00C0137B"/>
    <w:rsid w:val="00C6769A"/>
    <w:rsid w:val="00CB5B1E"/>
    <w:rsid w:val="00CB5CB8"/>
    <w:rsid w:val="00CB6AB5"/>
    <w:rsid w:val="00CD417D"/>
    <w:rsid w:val="00CF3533"/>
    <w:rsid w:val="00D15403"/>
    <w:rsid w:val="00D26C22"/>
    <w:rsid w:val="00D406BF"/>
    <w:rsid w:val="00D47B74"/>
    <w:rsid w:val="00D61750"/>
    <w:rsid w:val="00D91312"/>
    <w:rsid w:val="00D96E20"/>
    <w:rsid w:val="00DD789A"/>
    <w:rsid w:val="00E24166"/>
    <w:rsid w:val="00E312E5"/>
    <w:rsid w:val="00E50FB2"/>
    <w:rsid w:val="00E61203"/>
    <w:rsid w:val="00E71951"/>
    <w:rsid w:val="00EB5162"/>
    <w:rsid w:val="00ED05DA"/>
    <w:rsid w:val="00EE4CE7"/>
    <w:rsid w:val="00EF44A6"/>
    <w:rsid w:val="00F02429"/>
    <w:rsid w:val="00F0695E"/>
    <w:rsid w:val="00F400B1"/>
    <w:rsid w:val="00F62353"/>
    <w:rsid w:val="00F71A12"/>
    <w:rsid w:val="00FA1B5A"/>
    <w:rsid w:val="00FC3117"/>
    <w:rsid w:val="00FD739B"/>
    <w:rsid w:val="00FE241E"/>
    <w:rsid w:val="00FE3C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9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32F"/>
    <w:pPr>
      <w:ind w:left="720"/>
      <w:contextualSpacing/>
    </w:pPr>
  </w:style>
  <w:style w:type="paragraph" w:styleId="Header">
    <w:name w:val="header"/>
    <w:basedOn w:val="Normal"/>
    <w:link w:val="HeaderChar"/>
    <w:uiPriority w:val="99"/>
    <w:semiHidden/>
    <w:unhideWhenUsed/>
    <w:rsid w:val="00FD739B"/>
    <w:pPr>
      <w:tabs>
        <w:tab w:val="center" w:pos="4680"/>
        <w:tab w:val="right" w:pos="9360"/>
      </w:tabs>
    </w:pPr>
  </w:style>
  <w:style w:type="character" w:customStyle="1" w:styleId="HeaderChar">
    <w:name w:val="Header Char"/>
    <w:basedOn w:val="DefaultParagraphFont"/>
    <w:link w:val="Header"/>
    <w:uiPriority w:val="99"/>
    <w:semiHidden/>
    <w:rsid w:val="00FD739B"/>
    <w:rPr>
      <w:rFonts w:eastAsia="Times New Roman" w:cs="Times New Roman"/>
      <w:sz w:val="24"/>
      <w:szCs w:val="24"/>
    </w:rPr>
  </w:style>
  <w:style w:type="paragraph" w:styleId="Footer">
    <w:name w:val="footer"/>
    <w:basedOn w:val="Normal"/>
    <w:link w:val="FooterChar"/>
    <w:uiPriority w:val="99"/>
    <w:unhideWhenUsed/>
    <w:rsid w:val="00FD739B"/>
    <w:pPr>
      <w:tabs>
        <w:tab w:val="center" w:pos="4680"/>
        <w:tab w:val="right" w:pos="9360"/>
      </w:tabs>
    </w:pPr>
  </w:style>
  <w:style w:type="character" w:customStyle="1" w:styleId="FooterChar">
    <w:name w:val="Footer Char"/>
    <w:basedOn w:val="DefaultParagraphFont"/>
    <w:link w:val="Footer"/>
    <w:uiPriority w:val="99"/>
    <w:rsid w:val="00FD739B"/>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9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32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0EB67-5B49-45F5-8111-BA282A36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Admin</cp:lastModifiedBy>
  <cp:revision>33</cp:revision>
  <cp:lastPrinted>2019-05-30T08:46:00Z</cp:lastPrinted>
  <dcterms:created xsi:type="dcterms:W3CDTF">2019-05-30T08:26:00Z</dcterms:created>
  <dcterms:modified xsi:type="dcterms:W3CDTF">2019-06-04T02:56:00Z</dcterms:modified>
</cp:coreProperties>
</file>